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44324" w14:textId="77777777" w:rsidR="000248EB" w:rsidRDefault="000248EB" w:rsidP="00206D9C">
      <w:pPr>
        <w:spacing w:before="40"/>
        <w:ind w:left="1634" w:right="1828"/>
        <w:jc w:val="center"/>
        <w:rPr>
          <w:b/>
          <w:bCs/>
          <w:sz w:val="22"/>
          <w:szCs w:val="22"/>
          <w:u w:val="single"/>
        </w:rPr>
      </w:pPr>
    </w:p>
    <w:p w14:paraId="209EECE0" w14:textId="60F0A354" w:rsidR="00206D9C" w:rsidRPr="000444BF" w:rsidRDefault="00206D9C" w:rsidP="00206D9C">
      <w:pPr>
        <w:spacing w:before="40"/>
        <w:ind w:left="1634" w:right="1828"/>
        <w:jc w:val="center"/>
        <w:rPr>
          <w:b/>
          <w:bCs/>
          <w:sz w:val="22"/>
          <w:szCs w:val="22"/>
        </w:rPr>
      </w:pPr>
      <w:r w:rsidRPr="000444BF">
        <w:rPr>
          <w:b/>
          <w:bCs/>
          <w:sz w:val="22"/>
          <w:szCs w:val="22"/>
          <w:u w:val="single"/>
        </w:rPr>
        <w:t>FY2</w:t>
      </w:r>
      <w:r w:rsidR="00162692" w:rsidRPr="000444BF">
        <w:rPr>
          <w:b/>
          <w:bCs/>
          <w:sz w:val="22"/>
          <w:szCs w:val="22"/>
          <w:u w:val="single"/>
        </w:rPr>
        <w:t>6</w:t>
      </w:r>
      <w:r w:rsidRPr="000444BF">
        <w:rPr>
          <w:b/>
          <w:bCs/>
          <w:sz w:val="22"/>
          <w:szCs w:val="22"/>
          <w:u w:val="single"/>
        </w:rPr>
        <w:t xml:space="preserve"> State Association Matching Grant </w:t>
      </w:r>
    </w:p>
    <w:p w14:paraId="7F585AD5" w14:textId="19B8B8D8" w:rsidR="000444BF" w:rsidRPr="000444BF" w:rsidRDefault="000444BF" w:rsidP="000444BF">
      <w:pPr>
        <w:pStyle w:val="BodyText"/>
        <w:spacing w:before="196" w:line="360" w:lineRule="auto"/>
        <w:ind w:right="337"/>
        <w:rPr>
          <w:rFonts w:ascii="Times New Roman" w:hAnsi="Times New Roman" w:cs="Times New Roman"/>
        </w:rPr>
      </w:pPr>
      <w:r w:rsidRPr="000444BF">
        <w:rPr>
          <w:rFonts w:ascii="Times New Roman" w:hAnsi="Times New Roman" w:cs="Times New Roman"/>
        </w:rPr>
        <w:t xml:space="preserve">The 2026 State Association Grant Program is designed to support Big “I” state associations in </w:t>
      </w:r>
      <w:r>
        <w:rPr>
          <w:rFonts w:ascii="Times New Roman" w:hAnsi="Times New Roman" w:cs="Times New Roman"/>
        </w:rPr>
        <w:t>helping</w:t>
      </w:r>
      <w:r w:rsidRPr="000444BF">
        <w:rPr>
          <w:rFonts w:ascii="Times New Roman" w:hAnsi="Times New Roman" w:cs="Times New Roman"/>
        </w:rPr>
        <w:t xml:space="preserve"> their members </w:t>
      </w:r>
      <w:r>
        <w:rPr>
          <w:rFonts w:ascii="Times New Roman" w:hAnsi="Times New Roman" w:cs="Times New Roman"/>
        </w:rPr>
        <w:t xml:space="preserve">showcase themselves </w:t>
      </w:r>
      <w:r w:rsidRPr="000444BF">
        <w:rPr>
          <w:rFonts w:ascii="Times New Roman" w:hAnsi="Times New Roman" w:cs="Times New Roman"/>
        </w:rPr>
        <w:t>as independent agents and trusted insurance advisors locally. This program shifts focus from co-branded advertising to</w:t>
      </w:r>
      <w:r w:rsidR="000A78ED">
        <w:rPr>
          <w:rFonts w:ascii="Times New Roman" w:hAnsi="Times New Roman" w:cs="Times New Roman"/>
        </w:rPr>
        <w:t xml:space="preserve"> </w:t>
      </w:r>
      <w:r w:rsidR="009C170B">
        <w:rPr>
          <w:rFonts w:ascii="Times New Roman" w:hAnsi="Times New Roman" w:cs="Times New Roman"/>
        </w:rPr>
        <w:t>supporting states with</w:t>
      </w:r>
      <w:r w:rsidRPr="000444BF">
        <w:rPr>
          <w:rFonts w:ascii="Times New Roman" w:hAnsi="Times New Roman" w:cs="Times New Roman"/>
        </w:rPr>
        <w:t xml:space="preserve"> empowering agents to build their own local brands and amplify their voices through media and public relations efforts.</w:t>
      </w:r>
    </w:p>
    <w:p w14:paraId="7BA19855" w14:textId="77777777" w:rsidR="000444BF" w:rsidRPr="000444BF" w:rsidRDefault="000444BF" w:rsidP="000444BF">
      <w:pPr>
        <w:pStyle w:val="BodyText"/>
        <w:spacing w:before="196" w:line="360" w:lineRule="auto"/>
        <w:ind w:right="337"/>
        <w:rPr>
          <w:rFonts w:ascii="Times New Roman" w:hAnsi="Times New Roman" w:cs="Times New Roman"/>
          <w:b/>
          <w:bCs/>
        </w:rPr>
      </w:pPr>
      <w:r w:rsidRPr="000444BF">
        <w:rPr>
          <w:rFonts w:ascii="Times New Roman" w:hAnsi="Times New Roman" w:cs="Times New Roman"/>
          <w:b/>
          <w:bCs/>
        </w:rPr>
        <w:t>Program Overview</w:t>
      </w:r>
    </w:p>
    <w:p w14:paraId="557E2455" w14:textId="76C2F841" w:rsidR="00CB5743" w:rsidRDefault="00206D9C" w:rsidP="00CB5743">
      <w:pPr>
        <w:pStyle w:val="BodyText"/>
        <w:spacing w:before="196" w:line="360" w:lineRule="auto"/>
        <w:ind w:right="337"/>
        <w:rPr>
          <w:rFonts w:ascii="Times New Roman" w:hAnsi="Times New Roman" w:cs="Times New Roman"/>
        </w:rPr>
      </w:pPr>
      <w:r w:rsidRPr="000444BF">
        <w:rPr>
          <w:rFonts w:ascii="Times New Roman" w:hAnsi="Times New Roman" w:cs="Times New Roman"/>
        </w:rPr>
        <w:t xml:space="preserve">The funding will be awarded to IIABA state associations based on the criteria below, on a </w:t>
      </w:r>
      <w:r w:rsidRPr="093ABADB">
        <w:rPr>
          <w:rFonts w:ascii="Times New Roman" w:hAnsi="Times New Roman" w:cs="Times New Roman"/>
          <w:b/>
          <w:bCs/>
        </w:rPr>
        <w:t>first-come, first-served</w:t>
      </w:r>
      <w:r w:rsidRPr="093ABADB">
        <w:rPr>
          <w:rFonts w:ascii="Times New Roman" w:hAnsi="Times New Roman" w:cs="Times New Roman"/>
          <w:b/>
          <w:bCs/>
          <w:spacing w:val="-1"/>
        </w:rPr>
        <w:t xml:space="preserve"> </w:t>
      </w:r>
      <w:r w:rsidRPr="093ABADB">
        <w:rPr>
          <w:rFonts w:ascii="Times New Roman" w:hAnsi="Times New Roman" w:cs="Times New Roman"/>
          <w:b/>
          <w:bCs/>
        </w:rPr>
        <w:t>basis</w:t>
      </w:r>
      <w:r w:rsidRPr="000444BF">
        <w:rPr>
          <w:rFonts w:ascii="Times New Roman" w:hAnsi="Times New Roman" w:cs="Times New Roman"/>
        </w:rPr>
        <w:t>.</w:t>
      </w:r>
      <w:r w:rsidR="00CB5743">
        <w:rPr>
          <w:rFonts w:ascii="Times New Roman" w:hAnsi="Times New Roman" w:cs="Times New Roman"/>
        </w:rPr>
        <w:t xml:space="preserve"> </w:t>
      </w:r>
      <w:r w:rsidR="00CB5743" w:rsidRPr="00CB5743">
        <w:rPr>
          <w:rFonts w:ascii="Times New Roman" w:hAnsi="Times New Roman" w:cs="Times New Roman"/>
        </w:rPr>
        <w:t xml:space="preserve">The grant program provides funding to state associations to partner with PR agencies and media professionals. The goal is to </w:t>
      </w:r>
      <w:r w:rsidR="15164FCC" w:rsidRPr="00CB5743">
        <w:rPr>
          <w:rFonts w:ascii="Times New Roman" w:hAnsi="Times New Roman" w:cs="Times New Roman"/>
        </w:rPr>
        <w:t>support states in</w:t>
      </w:r>
      <w:r w:rsidR="00CB5743" w:rsidRPr="00CB5743">
        <w:rPr>
          <w:rFonts w:ascii="Times New Roman" w:hAnsi="Times New Roman" w:cs="Times New Roman"/>
        </w:rPr>
        <w:t>:</w:t>
      </w:r>
    </w:p>
    <w:p w14:paraId="42EF6274" w14:textId="754A09F4" w:rsidR="098B184A" w:rsidRDefault="098B184A" w:rsidP="093ABADB">
      <w:pPr>
        <w:pStyle w:val="BodyText"/>
        <w:numPr>
          <w:ilvl w:val="0"/>
          <w:numId w:val="3"/>
        </w:numPr>
        <w:spacing w:before="196" w:line="360" w:lineRule="auto"/>
        <w:ind w:right="337"/>
        <w:rPr>
          <w:rFonts w:ascii="Times New Roman" w:eastAsia="Times New Roman" w:hAnsi="Times New Roman" w:cs="Times New Roman"/>
          <w:color w:val="000000" w:themeColor="text1"/>
        </w:rPr>
      </w:pPr>
      <w:r w:rsidRPr="093ABADB">
        <w:rPr>
          <w:rFonts w:ascii="Times New Roman" w:eastAsia="Times New Roman" w:hAnsi="Times New Roman" w:cs="Times New Roman"/>
          <w:color w:val="000000" w:themeColor="text1"/>
        </w:rPr>
        <w:t>Strengthen</w:t>
      </w:r>
      <w:r w:rsidR="30B5FA48" w:rsidRPr="093ABADB">
        <w:rPr>
          <w:rFonts w:ascii="Times New Roman" w:eastAsia="Times New Roman" w:hAnsi="Times New Roman" w:cs="Times New Roman"/>
          <w:color w:val="000000" w:themeColor="text1"/>
        </w:rPr>
        <w:t>ing</w:t>
      </w:r>
      <w:r w:rsidRPr="093ABADB">
        <w:rPr>
          <w:rFonts w:ascii="Times New Roman" w:eastAsia="Times New Roman" w:hAnsi="Times New Roman" w:cs="Times New Roman"/>
          <w:color w:val="000000" w:themeColor="text1"/>
        </w:rPr>
        <w:t xml:space="preserve"> the </w:t>
      </w:r>
      <w:r w:rsidR="1857221D" w:rsidRPr="43BB38E7">
        <w:rPr>
          <w:rFonts w:ascii="Times New Roman" w:eastAsia="Times New Roman" w:hAnsi="Times New Roman" w:cs="Times New Roman"/>
          <w:color w:val="000000" w:themeColor="text1"/>
        </w:rPr>
        <w:t>awareness</w:t>
      </w:r>
      <w:r w:rsidRPr="093ABADB">
        <w:rPr>
          <w:rFonts w:ascii="Times New Roman" w:eastAsia="Times New Roman" w:hAnsi="Times New Roman" w:cs="Times New Roman"/>
          <w:color w:val="000000" w:themeColor="text1"/>
        </w:rPr>
        <w:t xml:space="preserve"> of independent agents across the state by </w:t>
      </w:r>
      <w:r w:rsidR="7A1A31DB" w:rsidRPr="093ABADB">
        <w:rPr>
          <w:rFonts w:ascii="Times New Roman" w:eastAsia="Times New Roman" w:hAnsi="Times New Roman" w:cs="Times New Roman"/>
          <w:color w:val="000000" w:themeColor="text1"/>
        </w:rPr>
        <w:t>empowering them to build and maintain their own, unique brand locally.</w:t>
      </w:r>
    </w:p>
    <w:p w14:paraId="2A609386" w14:textId="7C3F751E" w:rsidR="283AF168" w:rsidRDefault="283AF168" w:rsidP="093ABADB">
      <w:pPr>
        <w:pStyle w:val="BodyText"/>
        <w:numPr>
          <w:ilvl w:val="0"/>
          <w:numId w:val="3"/>
        </w:numPr>
        <w:spacing w:before="196" w:line="360" w:lineRule="auto"/>
        <w:ind w:right="337"/>
        <w:rPr>
          <w:rFonts w:ascii="Times New Roman" w:hAnsi="Times New Roman" w:cs="Times New Roman"/>
        </w:rPr>
      </w:pPr>
      <w:r w:rsidRPr="093ABADB">
        <w:rPr>
          <w:rFonts w:ascii="Times New Roman" w:hAnsi="Times New Roman" w:cs="Times New Roman"/>
        </w:rPr>
        <w:t>Driv</w:t>
      </w:r>
      <w:r w:rsidR="29DBC54C" w:rsidRPr="093ABADB">
        <w:rPr>
          <w:rFonts w:ascii="Times New Roman" w:hAnsi="Times New Roman" w:cs="Times New Roman"/>
        </w:rPr>
        <w:t>ing</w:t>
      </w:r>
      <w:r w:rsidRPr="093ABADB">
        <w:rPr>
          <w:rFonts w:ascii="Times New Roman" w:hAnsi="Times New Roman" w:cs="Times New Roman"/>
        </w:rPr>
        <w:t xml:space="preserve"> statewide media campaigns to position independent agents as trusted local advisors.</w:t>
      </w:r>
    </w:p>
    <w:p w14:paraId="08A419F0" w14:textId="79F4908E" w:rsidR="00A11A4A" w:rsidRPr="00A11A4A" w:rsidRDefault="527F5DE3" w:rsidP="00A11A4A">
      <w:pPr>
        <w:pStyle w:val="BodyText"/>
        <w:numPr>
          <w:ilvl w:val="0"/>
          <w:numId w:val="3"/>
        </w:numPr>
        <w:spacing w:before="196" w:line="360" w:lineRule="auto"/>
        <w:ind w:right="337"/>
        <w:rPr>
          <w:rFonts w:ascii="Times New Roman" w:hAnsi="Times New Roman" w:cs="Times New Roman"/>
        </w:rPr>
      </w:pPr>
      <w:r w:rsidRPr="093ABADB">
        <w:rPr>
          <w:rFonts w:ascii="Times New Roman" w:eastAsia="Times New Roman" w:hAnsi="Times New Roman" w:cs="Times New Roman"/>
        </w:rPr>
        <w:t xml:space="preserve">Supporting agents by providing the tools and resources needed </w:t>
      </w:r>
      <w:r w:rsidR="37B9371D" w:rsidRPr="093ABADB">
        <w:rPr>
          <w:rFonts w:ascii="Times New Roman" w:eastAsia="Times New Roman" w:hAnsi="Times New Roman" w:cs="Times New Roman"/>
        </w:rPr>
        <w:t>to educate consumers on the unique value of working with an independent agent.</w:t>
      </w:r>
      <w:r w:rsidR="00CB5743">
        <w:br/>
      </w:r>
    </w:p>
    <w:p w14:paraId="0E3BC70C" w14:textId="7EF1BC78" w:rsidR="00714FB1" w:rsidRPr="00921F92" w:rsidRDefault="00714FB1" w:rsidP="00921F92">
      <w:pPr>
        <w:pStyle w:val="BodyText"/>
        <w:spacing w:line="360" w:lineRule="auto"/>
        <w:ind w:right="547"/>
        <w:rPr>
          <w:rFonts w:ascii="Times New Roman" w:hAnsi="Times New Roman" w:cs="Times New Roman"/>
        </w:rPr>
      </w:pPr>
      <w:r w:rsidRPr="093ABADB">
        <w:rPr>
          <w:rFonts w:ascii="Times New Roman" w:hAnsi="Times New Roman" w:cs="Times New Roman"/>
        </w:rPr>
        <w:t xml:space="preserve">All participating states will receive professionally crafted templates and resources, including </w:t>
      </w:r>
      <w:r w:rsidR="50203165" w:rsidRPr="093ABADB">
        <w:rPr>
          <w:rFonts w:ascii="Times New Roman" w:hAnsi="Times New Roman" w:cs="Times New Roman"/>
        </w:rPr>
        <w:t xml:space="preserve">PR best practices, </w:t>
      </w:r>
      <w:r w:rsidRPr="093ABADB">
        <w:rPr>
          <w:rFonts w:ascii="Times New Roman" w:hAnsi="Times New Roman" w:cs="Times New Roman"/>
        </w:rPr>
        <w:t xml:space="preserve">press releases, </w:t>
      </w:r>
      <w:r w:rsidR="010D39A7" w:rsidRPr="093ABADB">
        <w:rPr>
          <w:rFonts w:ascii="Times New Roman" w:hAnsi="Times New Roman" w:cs="Times New Roman"/>
        </w:rPr>
        <w:t xml:space="preserve">customizable pitch templates, </w:t>
      </w:r>
      <w:r w:rsidR="08565059" w:rsidRPr="093ABADB">
        <w:rPr>
          <w:rFonts w:ascii="Times New Roman" w:hAnsi="Times New Roman" w:cs="Times New Roman"/>
        </w:rPr>
        <w:t>tips on speaking with the media</w:t>
      </w:r>
      <w:r w:rsidRPr="093ABADB">
        <w:rPr>
          <w:rFonts w:ascii="Times New Roman" w:hAnsi="Times New Roman" w:cs="Times New Roman"/>
        </w:rPr>
        <w:t>, and</w:t>
      </w:r>
      <w:r w:rsidR="3D88251B" w:rsidRPr="093ABADB">
        <w:rPr>
          <w:rFonts w:ascii="Times New Roman" w:hAnsi="Times New Roman" w:cs="Times New Roman"/>
        </w:rPr>
        <w:t xml:space="preserve"> more</w:t>
      </w:r>
      <w:r w:rsidRPr="093ABADB">
        <w:rPr>
          <w:rFonts w:ascii="Times New Roman" w:hAnsi="Times New Roman" w:cs="Times New Roman"/>
        </w:rPr>
        <w:t xml:space="preserve">, to </w:t>
      </w:r>
      <w:r w:rsidR="6B44950E" w:rsidRPr="093ABADB">
        <w:rPr>
          <w:rFonts w:ascii="Times New Roman" w:hAnsi="Times New Roman" w:cs="Times New Roman"/>
        </w:rPr>
        <w:t xml:space="preserve">help </w:t>
      </w:r>
      <w:r w:rsidRPr="093ABADB">
        <w:rPr>
          <w:rFonts w:ascii="Times New Roman" w:hAnsi="Times New Roman" w:cs="Times New Roman"/>
        </w:rPr>
        <w:t>streamline efforts and reduce costs. These materials are designed to help states focus their budgets on customized, high-impact initiatives</w:t>
      </w:r>
      <w:r w:rsidR="1D91EB2E" w:rsidRPr="093ABADB">
        <w:rPr>
          <w:rFonts w:ascii="Times New Roman" w:hAnsi="Times New Roman" w:cs="Times New Roman"/>
        </w:rPr>
        <w:t xml:space="preserve"> to support agents</w:t>
      </w:r>
      <w:r w:rsidRPr="093ABADB">
        <w:rPr>
          <w:rFonts w:ascii="Times New Roman" w:hAnsi="Times New Roman" w:cs="Times New Roman"/>
        </w:rPr>
        <w:t>.</w:t>
      </w:r>
    </w:p>
    <w:p w14:paraId="1F6BE504" w14:textId="77777777" w:rsidR="000248EB" w:rsidRDefault="000248EB" w:rsidP="00206D9C">
      <w:pPr>
        <w:ind w:left="749"/>
        <w:rPr>
          <w:sz w:val="22"/>
          <w:szCs w:val="22"/>
          <w:u w:val="single"/>
        </w:rPr>
      </w:pPr>
    </w:p>
    <w:p w14:paraId="17656184" w14:textId="77777777" w:rsidR="000248EB" w:rsidRDefault="000248EB" w:rsidP="00206D9C">
      <w:pPr>
        <w:ind w:left="749"/>
        <w:rPr>
          <w:sz w:val="22"/>
          <w:szCs w:val="22"/>
          <w:u w:val="single"/>
        </w:rPr>
      </w:pPr>
    </w:p>
    <w:p w14:paraId="5E4566ED" w14:textId="77777777" w:rsidR="000248EB" w:rsidRDefault="000248EB" w:rsidP="000248EB">
      <w:pPr>
        <w:ind w:left="749"/>
        <w:jc w:val="center"/>
        <w:rPr>
          <w:sz w:val="22"/>
          <w:szCs w:val="22"/>
          <w:u w:val="single"/>
        </w:rPr>
      </w:pPr>
    </w:p>
    <w:p w14:paraId="09FCB02B" w14:textId="20B54F0E" w:rsidR="00206D9C" w:rsidRPr="000444BF" w:rsidRDefault="00206D9C" w:rsidP="000248EB">
      <w:pPr>
        <w:ind w:left="749"/>
        <w:jc w:val="center"/>
        <w:rPr>
          <w:sz w:val="22"/>
          <w:szCs w:val="22"/>
        </w:rPr>
      </w:pPr>
      <w:r w:rsidRPr="79119194">
        <w:rPr>
          <w:sz w:val="22"/>
          <w:szCs w:val="22"/>
          <w:u w:val="single"/>
        </w:rPr>
        <w:t>State Association Matching Grant Funding Formula for 202</w:t>
      </w:r>
      <w:r w:rsidR="00F57981" w:rsidRPr="79119194">
        <w:rPr>
          <w:sz w:val="22"/>
          <w:szCs w:val="22"/>
          <w:u w:val="single"/>
        </w:rPr>
        <w:t>6</w:t>
      </w:r>
      <w:r w:rsidR="00C37DBE" w:rsidRPr="79119194">
        <w:rPr>
          <w:sz w:val="22"/>
          <w:szCs w:val="22"/>
          <w:u w:val="single"/>
        </w:rPr>
        <w:t xml:space="preserve"> </w:t>
      </w:r>
    </w:p>
    <w:p w14:paraId="3DFF2655" w14:textId="77777777" w:rsidR="00206D9C" w:rsidRPr="000444BF" w:rsidRDefault="00206D9C" w:rsidP="00206D9C">
      <w:pPr>
        <w:pStyle w:val="BodyText"/>
        <w:spacing w:before="7"/>
        <w:rPr>
          <w:rFonts w:ascii="Times New Roman" w:hAnsi="Times New Roman" w:cs="Times New Roman"/>
        </w:rPr>
      </w:pPr>
    </w:p>
    <w:tbl>
      <w:tblPr>
        <w:tblW w:w="8932" w:type="dxa"/>
        <w:jc w:val="center"/>
        <w:tblCellSpacing w:w="9" w:type="dxa"/>
        <w:tblLayout w:type="fixed"/>
        <w:tblCellMar>
          <w:left w:w="0" w:type="dxa"/>
          <w:right w:w="0" w:type="dxa"/>
        </w:tblCellMar>
        <w:tblLook w:val="01E0" w:firstRow="1" w:lastRow="1" w:firstColumn="1" w:lastColumn="1" w:noHBand="0" w:noVBand="0"/>
      </w:tblPr>
      <w:tblGrid>
        <w:gridCol w:w="3295"/>
        <w:gridCol w:w="2319"/>
        <w:gridCol w:w="3318"/>
      </w:tblGrid>
      <w:tr w:rsidR="000065E1" w:rsidRPr="000444BF" w14:paraId="539831D1" w14:textId="7984E499" w:rsidTr="093ABADB">
        <w:trPr>
          <w:trHeight w:val="300"/>
          <w:tblCellSpacing w:w="9" w:type="dxa"/>
          <w:jc w:val="center"/>
        </w:trPr>
        <w:tc>
          <w:tcPr>
            <w:tcW w:w="3294" w:type="dxa"/>
            <w:tcBorders>
              <w:top w:val="nil"/>
              <w:left w:val="nil"/>
            </w:tcBorders>
            <w:shd w:val="clear" w:color="auto" w:fill="E9ECF4"/>
          </w:tcPr>
          <w:p w14:paraId="006E5403" w14:textId="77777777" w:rsidR="000065E1" w:rsidRPr="000444BF" w:rsidRDefault="000065E1" w:rsidP="00ED0CF9">
            <w:pPr>
              <w:pStyle w:val="TableParagraph"/>
              <w:spacing w:before="13" w:line="240" w:lineRule="auto"/>
              <w:ind w:left="242"/>
              <w:rPr>
                <w:rFonts w:ascii="Times New Roman" w:hAnsi="Times New Roman" w:cs="Times New Roman"/>
                <w:b/>
              </w:rPr>
            </w:pPr>
            <w:r w:rsidRPr="000444BF">
              <w:rPr>
                <w:rFonts w:ascii="Times New Roman" w:hAnsi="Times New Roman" w:cs="Times New Roman"/>
                <w:b/>
              </w:rPr>
              <w:t>State Matching Grant Formula</w:t>
            </w:r>
          </w:p>
          <w:p w14:paraId="2399B55B" w14:textId="77777777" w:rsidR="000065E1" w:rsidRPr="000444BF" w:rsidRDefault="000065E1" w:rsidP="00ED0CF9">
            <w:pPr>
              <w:pStyle w:val="TableParagraph"/>
              <w:spacing w:before="1" w:line="240" w:lineRule="auto"/>
              <w:ind w:left="1406"/>
              <w:rPr>
                <w:rFonts w:ascii="Times New Roman" w:hAnsi="Times New Roman" w:cs="Times New Roman"/>
                <w:b/>
              </w:rPr>
            </w:pPr>
            <w:r w:rsidRPr="000444BF">
              <w:rPr>
                <w:rFonts w:ascii="Times New Roman" w:hAnsi="Times New Roman" w:cs="Times New Roman"/>
                <w:b/>
              </w:rPr>
              <w:t>Contribution</w:t>
            </w:r>
          </w:p>
        </w:tc>
        <w:tc>
          <w:tcPr>
            <w:tcW w:w="2320" w:type="dxa"/>
            <w:tcBorders>
              <w:top w:val="nil"/>
            </w:tcBorders>
            <w:shd w:val="clear" w:color="auto" w:fill="E9ECF4"/>
          </w:tcPr>
          <w:p w14:paraId="5ACF3BB9" w14:textId="56B3DAEB" w:rsidR="000065E1" w:rsidRPr="000444BF" w:rsidRDefault="000065E1" w:rsidP="00ED0CF9">
            <w:pPr>
              <w:pStyle w:val="TableParagraph"/>
              <w:spacing w:before="13" w:line="240" w:lineRule="auto"/>
              <w:ind w:left="294"/>
              <w:rPr>
                <w:rFonts w:ascii="Times New Roman" w:hAnsi="Times New Roman" w:cs="Times New Roman"/>
                <w:b/>
              </w:rPr>
            </w:pPr>
            <w:r w:rsidRPr="000444BF">
              <w:rPr>
                <w:rFonts w:ascii="Times New Roman" w:hAnsi="Times New Roman" w:cs="Times New Roman"/>
                <w:b/>
              </w:rPr>
              <w:t>State Contribution</w:t>
            </w:r>
            <w:r w:rsidR="008327F2">
              <w:rPr>
                <w:rFonts w:ascii="Times New Roman" w:hAnsi="Times New Roman" w:cs="Times New Roman"/>
                <w:b/>
              </w:rPr>
              <w:t xml:space="preserve"> (total </w:t>
            </w:r>
            <w:r w:rsidR="004E1A78">
              <w:rPr>
                <w:rFonts w:ascii="Times New Roman" w:hAnsi="Times New Roman" w:cs="Times New Roman"/>
                <w:b/>
              </w:rPr>
              <w:t>FY spend)</w:t>
            </w:r>
          </w:p>
        </w:tc>
        <w:tc>
          <w:tcPr>
            <w:tcW w:w="3318" w:type="dxa"/>
            <w:tcBorders>
              <w:top w:val="nil"/>
              <w:right w:val="nil"/>
            </w:tcBorders>
            <w:shd w:val="clear" w:color="auto" w:fill="E9ECF4"/>
          </w:tcPr>
          <w:p w14:paraId="5B33217A" w14:textId="634FD59F" w:rsidR="000065E1" w:rsidRPr="000444BF" w:rsidRDefault="5C8AF198" w:rsidP="093ABADB">
            <w:pPr>
              <w:pStyle w:val="TableParagraph"/>
              <w:spacing w:before="13" w:line="240" w:lineRule="auto"/>
              <w:ind w:left="354"/>
              <w:rPr>
                <w:rFonts w:ascii="Times New Roman" w:hAnsi="Times New Roman" w:cs="Times New Roman"/>
                <w:b/>
                <w:bCs/>
              </w:rPr>
            </w:pPr>
            <w:r w:rsidRPr="093ABADB">
              <w:rPr>
                <w:rFonts w:ascii="Times New Roman" w:hAnsi="Times New Roman" w:cs="Times New Roman"/>
                <w:b/>
                <w:bCs/>
              </w:rPr>
              <w:t xml:space="preserve">       </w:t>
            </w:r>
            <w:r w:rsidR="199F2145" w:rsidRPr="093ABADB">
              <w:rPr>
                <w:rFonts w:ascii="Times New Roman" w:hAnsi="Times New Roman" w:cs="Times New Roman"/>
                <w:b/>
                <w:bCs/>
              </w:rPr>
              <w:t>Big "I"</w:t>
            </w:r>
            <w:r w:rsidR="585CE673" w:rsidRPr="093ABADB">
              <w:rPr>
                <w:rFonts w:ascii="Times New Roman" w:hAnsi="Times New Roman" w:cs="Times New Roman"/>
                <w:b/>
                <w:bCs/>
              </w:rPr>
              <w:t xml:space="preserve"> Contribution</w:t>
            </w:r>
          </w:p>
        </w:tc>
      </w:tr>
      <w:tr w:rsidR="000065E1" w:rsidRPr="000444BF" w14:paraId="5820B90D" w14:textId="697ED13A" w:rsidTr="093ABADB">
        <w:trPr>
          <w:trHeight w:val="300"/>
          <w:tblCellSpacing w:w="9" w:type="dxa"/>
          <w:jc w:val="center"/>
        </w:trPr>
        <w:tc>
          <w:tcPr>
            <w:tcW w:w="3294" w:type="dxa"/>
            <w:tcBorders>
              <w:left w:val="nil"/>
            </w:tcBorders>
            <w:shd w:val="clear" w:color="auto" w:fill="E9ECF4"/>
          </w:tcPr>
          <w:p w14:paraId="10BBF95E" w14:textId="7C79C7EA" w:rsidR="000065E1" w:rsidRPr="000444BF" w:rsidRDefault="000065E1" w:rsidP="00ED0CF9">
            <w:pPr>
              <w:pStyle w:val="TableParagraph"/>
              <w:spacing w:before="152"/>
              <w:ind w:left="4"/>
              <w:rPr>
                <w:rFonts w:ascii="Times New Roman" w:hAnsi="Times New Roman" w:cs="Times New Roman"/>
              </w:rPr>
            </w:pPr>
            <w:r w:rsidRPr="000444BF">
              <w:rPr>
                <w:rFonts w:ascii="Times New Roman" w:hAnsi="Times New Roman" w:cs="Times New Roman"/>
              </w:rPr>
              <w:t xml:space="preserve">Tier 1 - 200% </w:t>
            </w:r>
            <w:r w:rsidR="0008216D">
              <w:rPr>
                <w:rFonts w:ascii="Times New Roman" w:hAnsi="Times New Roman" w:cs="Times New Roman"/>
              </w:rPr>
              <w:t>m</w:t>
            </w:r>
            <w:r w:rsidRPr="000444BF">
              <w:rPr>
                <w:rFonts w:ascii="Times New Roman" w:hAnsi="Times New Roman" w:cs="Times New Roman"/>
              </w:rPr>
              <w:t>atch</w:t>
            </w:r>
          </w:p>
        </w:tc>
        <w:tc>
          <w:tcPr>
            <w:tcW w:w="2320" w:type="dxa"/>
            <w:shd w:val="clear" w:color="auto" w:fill="E9ECF4"/>
          </w:tcPr>
          <w:p w14:paraId="165A47D8" w14:textId="7B4F253D" w:rsidR="000065E1" w:rsidRPr="000444BF" w:rsidRDefault="5A09BB7B" w:rsidP="00ED0CF9">
            <w:pPr>
              <w:pStyle w:val="TableParagraph"/>
              <w:tabs>
                <w:tab w:val="left" w:pos="714"/>
              </w:tabs>
              <w:spacing w:before="152"/>
              <w:rPr>
                <w:rFonts w:ascii="Times New Roman" w:hAnsi="Times New Roman" w:cs="Times New Roman"/>
              </w:rPr>
            </w:pPr>
            <w:r w:rsidRPr="43BB38E7">
              <w:rPr>
                <w:rFonts w:ascii="Times New Roman" w:hAnsi="Times New Roman" w:cs="Times New Roman"/>
              </w:rPr>
              <w:t xml:space="preserve">     </w:t>
            </w:r>
            <w:r w:rsidR="6F63047B" w:rsidRPr="43BB38E7">
              <w:rPr>
                <w:rFonts w:ascii="Times New Roman" w:hAnsi="Times New Roman" w:cs="Times New Roman"/>
              </w:rPr>
              <w:t xml:space="preserve">  </w:t>
            </w:r>
            <w:r w:rsidRPr="43BB38E7">
              <w:rPr>
                <w:rFonts w:ascii="Times New Roman" w:hAnsi="Times New Roman" w:cs="Times New Roman"/>
              </w:rPr>
              <w:t>up to $</w:t>
            </w:r>
            <w:r w:rsidR="000065E1" w:rsidRPr="000444BF">
              <w:rPr>
                <w:rFonts w:ascii="Times New Roman" w:hAnsi="Times New Roman" w:cs="Times New Roman"/>
              </w:rPr>
              <w:t>10,000.00</w:t>
            </w:r>
          </w:p>
        </w:tc>
        <w:tc>
          <w:tcPr>
            <w:tcW w:w="3318" w:type="dxa"/>
            <w:tcBorders>
              <w:right w:val="nil"/>
            </w:tcBorders>
            <w:shd w:val="clear" w:color="auto" w:fill="E9ECF4"/>
          </w:tcPr>
          <w:p w14:paraId="2082E1E4" w14:textId="0BE64BE4" w:rsidR="000065E1" w:rsidRPr="000444BF" w:rsidRDefault="004E1A78" w:rsidP="0008216D">
            <w:pPr>
              <w:pStyle w:val="TableParagraph"/>
              <w:tabs>
                <w:tab w:val="left" w:pos="1508"/>
              </w:tabs>
              <w:spacing w:before="152"/>
              <w:jc w:val="center"/>
              <w:rPr>
                <w:rFonts w:ascii="Times New Roman" w:hAnsi="Times New Roman" w:cs="Times New Roman"/>
              </w:rPr>
            </w:pPr>
            <w:r>
              <w:rPr>
                <w:rFonts w:ascii="Times New Roman" w:hAnsi="Times New Roman" w:cs="Times New Roman"/>
              </w:rPr>
              <w:t>up to</w:t>
            </w:r>
            <w:r w:rsidR="0CEEDB28" w:rsidRPr="43BB38E7">
              <w:rPr>
                <w:rFonts w:ascii="Times New Roman" w:hAnsi="Times New Roman" w:cs="Times New Roman"/>
              </w:rPr>
              <w:t xml:space="preserve"> </w:t>
            </w:r>
            <w:r w:rsidR="60FBE1E5" w:rsidRPr="43BB38E7">
              <w:rPr>
                <w:rFonts w:ascii="Times New Roman" w:hAnsi="Times New Roman" w:cs="Times New Roman"/>
              </w:rPr>
              <w:t>$20,000.00</w:t>
            </w:r>
          </w:p>
        </w:tc>
      </w:tr>
      <w:tr w:rsidR="000065E1" w:rsidRPr="000444BF" w14:paraId="59A3389C" w14:textId="79895B3E" w:rsidTr="093ABADB">
        <w:trPr>
          <w:trHeight w:val="300"/>
          <w:tblCellSpacing w:w="9" w:type="dxa"/>
          <w:jc w:val="center"/>
        </w:trPr>
        <w:tc>
          <w:tcPr>
            <w:tcW w:w="3294" w:type="dxa"/>
            <w:tcBorders>
              <w:left w:val="nil"/>
            </w:tcBorders>
            <w:shd w:val="clear" w:color="auto" w:fill="E9ECF4"/>
          </w:tcPr>
          <w:p w14:paraId="7A67FDAA" w14:textId="3D7AD897" w:rsidR="000065E1" w:rsidRPr="000444BF" w:rsidRDefault="0008216D" w:rsidP="00ED0CF9">
            <w:pPr>
              <w:pStyle w:val="TableParagraph"/>
              <w:spacing w:before="162"/>
              <w:ind w:left="4"/>
              <w:rPr>
                <w:rFonts w:ascii="Times New Roman" w:hAnsi="Times New Roman" w:cs="Times New Roman"/>
              </w:rPr>
            </w:pPr>
            <w:r>
              <w:rPr>
                <w:rFonts w:ascii="Times New Roman" w:hAnsi="Times New Roman" w:cs="Times New Roman"/>
              </w:rPr>
              <w:t>Tier 2 – 100% match</w:t>
            </w:r>
          </w:p>
        </w:tc>
        <w:tc>
          <w:tcPr>
            <w:tcW w:w="2320" w:type="dxa"/>
            <w:shd w:val="clear" w:color="auto" w:fill="E9ECF4"/>
          </w:tcPr>
          <w:p w14:paraId="027B49B7" w14:textId="0F93C112" w:rsidR="000065E1" w:rsidRPr="000444BF" w:rsidRDefault="7FD3CAB5" w:rsidP="00ED0CF9">
            <w:pPr>
              <w:pStyle w:val="TableParagraph"/>
              <w:tabs>
                <w:tab w:val="left" w:pos="714"/>
              </w:tabs>
              <w:spacing w:before="162"/>
              <w:rPr>
                <w:rFonts w:ascii="Times New Roman" w:hAnsi="Times New Roman" w:cs="Times New Roman"/>
              </w:rPr>
            </w:pPr>
            <w:r w:rsidRPr="43BB38E7">
              <w:rPr>
                <w:rFonts w:ascii="Times New Roman" w:hAnsi="Times New Roman" w:cs="Times New Roman"/>
              </w:rPr>
              <w:t xml:space="preserve">   </w:t>
            </w:r>
            <w:r w:rsidR="60FBE1E5" w:rsidRPr="43BB38E7">
              <w:rPr>
                <w:rFonts w:ascii="Times New Roman" w:hAnsi="Times New Roman" w:cs="Times New Roman"/>
              </w:rPr>
              <w:t>$10,00</w:t>
            </w:r>
            <w:r w:rsidR="78A9A0AD" w:rsidRPr="43BB38E7">
              <w:rPr>
                <w:rFonts w:ascii="Times New Roman" w:hAnsi="Times New Roman" w:cs="Times New Roman"/>
              </w:rPr>
              <w:t>1</w:t>
            </w:r>
            <w:r w:rsidR="60FBE1E5" w:rsidRPr="43BB38E7">
              <w:rPr>
                <w:rFonts w:ascii="Times New Roman" w:hAnsi="Times New Roman" w:cs="Times New Roman"/>
              </w:rPr>
              <w:t>.00</w:t>
            </w:r>
            <w:r w:rsidR="49973CF7" w:rsidRPr="43BB38E7">
              <w:rPr>
                <w:rFonts w:ascii="Times New Roman" w:hAnsi="Times New Roman" w:cs="Times New Roman"/>
              </w:rPr>
              <w:t xml:space="preserve"> - $20,000</w:t>
            </w:r>
          </w:p>
        </w:tc>
        <w:tc>
          <w:tcPr>
            <w:tcW w:w="3318" w:type="dxa"/>
            <w:tcBorders>
              <w:right w:val="nil"/>
            </w:tcBorders>
            <w:shd w:val="clear" w:color="auto" w:fill="E9ECF4"/>
          </w:tcPr>
          <w:p w14:paraId="4EC794C5" w14:textId="3BF42EED" w:rsidR="000065E1" w:rsidRPr="000444BF" w:rsidRDefault="009233C3" w:rsidP="0008216D">
            <w:pPr>
              <w:pStyle w:val="TableParagraph"/>
              <w:tabs>
                <w:tab w:val="left" w:pos="1508"/>
              </w:tabs>
              <w:spacing w:before="162"/>
              <w:jc w:val="center"/>
              <w:rPr>
                <w:rFonts w:ascii="Times New Roman" w:hAnsi="Times New Roman" w:cs="Times New Roman"/>
              </w:rPr>
            </w:pPr>
            <w:r>
              <w:rPr>
                <w:rFonts w:ascii="Times New Roman" w:hAnsi="Times New Roman" w:cs="Times New Roman"/>
              </w:rPr>
              <w:t xml:space="preserve">up to </w:t>
            </w:r>
            <w:r w:rsidR="60FBE1E5" w:rsidRPr="43BB38E7">
              <w:rPr>
                <w:rFonts w:ascii="Times New Roman" w:hAnsi="Times New Roman" w:cs="Times New Roman"/>
              </w:rPr>
              <w:t>$10,000.00</w:t>
            </w:r>
            <w:r>
              <w:rPr>
                <w:rFonts w:ascii="Times New Roman" w:hAnsi="Times New Roman" w:cs="Times New Roman"/>
              </w:rPr>
              <w:t xml:space="preserve"> additional</w:t>
            </w:r>
          </w:p>
        </w:tc>
      </w:tr>
      <w:tr w:rsidR="000065E1" w:rsidRPr="000444BF" w14:paraId="1B155248" w14:textId="2DE88F14" w:rsidTr="093ABADB">
        <w:trPr>
          <w:trHeight w:val="300"/>
          <w:tblCellSpacing w:w="9" w:type="dxa"/>
          <w:jc w:val="center"/>
        </w:trPr>
        <w:tc>
          <w:tcPr>
            <w:tcW w:w="3294" w:type="dxa"/>
            <w:tcBorders>
              <w:left w:val="nil"/>
            </w:tcBorders>
            <w:shd w:val="clear" w:color="auto" w:fill="E9ECF4"/>
          </w:tcPr>
          <w:p w14:paraId="65BFB0DB" w14:textId="4F87E936" w:rsidR="000065E1" w:rsidRPr="000444BF" w:rsidRDefault="000065E1" w:rsidP="000248EB">
            <w:pPr>
              <w:pStyle w:val="TableParagraph"/>
              <w:spacing w:before="159"/>
              <w:ind w:left="0"/>
              <w:rPr>
                <w:rFonts w:ascii="Times New Roman" w:hAnsi="Times New Roman" w:cs="Times New Roman"/>
              </w:rPr>
            </w:pPr>
            <w:r w:rsidRPr="000444BF">
              <w:rPr>
                <w:rFonts w:ascii="Times New Roman" w:hAnsi="Times New Roman" w:cs="Times New Roman"/>
              </w:rPr>
              <w:t>Tier 3 - 50%</w:t>
            </w:r>
            <w:r w:rsidR="0008216D">
              <w:rPr>
                <w:rFonts w:ascii="Times New Roman" w:hAnsi="Times New Roman" w:cs="Times New Roman"/>
              </w:rPr>
              <w:t xml:space="preserve"> match</w:t>
            </w:r>
          </w:p>
        </w:tc>
        <w:tc>
          <w:tcPr>
            <w:tcW w:w="2320" w:type="dxa"/>
            <w:shd w:val="clear" w:color="auto" w:fill="E9ECF4"/>
          </w:tcPr>
          <w:p w14:paraId="05F0A8E3" w14:textId="276A3108" w:rsidR="000065E1" w:rsidRPr="000444BF" w:rsidRDefault="4DC77B89" w:rsidP="00ED0CF9">
            <w:pPr>
              <w:pStyle w:val="TableParagraph"/>
              <w:tabs>
                <w:tab w:val="left" w:pos="714"/>
              </w:tabs>
              <w:spacing w:before="159"/>
              <w:rPr>
                <w:rFonts w:ascii="Times New Roman" w:hAnsi="Times New Roman" w:cs="Times New Roman"/>
              </w:rPr>
            </w:pPr>
            <w:r w:rsidRPr="43BB38E7">
              <w:rPr>
                <w:rFonts w:ascii="Times New Roman" w:hAnsi="Times New Roman" w:cs="Times New Roman"/>
              </w:rPr>
              <w:t xml:space="preserve">   </w:t>
            </w:r>
            <w:r w:rsidR="60FBE1E5" w:rsidRPr="43BB38E7">
              <w:rPr>
                <w:rFonts w:ascii="Times New Roman" w:hAnsi="Times New Roman" w:cs="Times New Roman"/>
              </w:rPr>
              <w:t>$</w:t>
            </w:r>
            <w:r w:rsidR="721F29C8" w:rsidRPr="43BB38E7">
              <w:rPr>
                <w:rFonts w:ascii="Times New Roman" w:hAnsi="Times New Roman" w:cs="Times New Roman"/>
              </w:rPr>
              <w:t>2</w:t>
            </w:r>
            <w:r w:rsidR="60FBE1E5" w:rsidRPr="43BB38E7">
              <w:rPr>
                <w:rFonts w:ascii="Times New Roman" w:hAnsi="Times New Roman" w:cs="Times New Roman"/>
              </w:rPr>
              <w:t>0,00</w:t>
            </w:r>
            <w:r w:rsidR="107CC113" w:rsidRPr="43BB38E7">
              <w:rPr>
                <w:rFonts w:ascii="Times New Roman" w:hAnsi="Times New Roman" w:cs="Times New Roman"/>
              </w:rPr>
              <w:t>1</w:t>
            </w:r>
            <w:r w:rsidR="60FBE1E5" w:rsidRPr="43BB38E7">
              <w:rPr>
                <w:rFonts w:ascii="Times New Roman" w:hAnsi="Times New Roman" w:cs="Times New Roman"/>
              </w:rPr>
              <w:t>.00</w:t>
            </w:r>
            <w:r w:rsidR="6DE8F20B" w:rsidRPr="43BB38E7">
              <w:rPr>
                <w:rFonts w:ascii="Times New Roman" w:hAnsi="Times New Roman" w:cs="Times New Roman"/>
              </w:rPr>
              <w:t xml:space="preserve"> - $50,000</w:t>
            </w:r>
          </w:p>
        </w:tc>
        <w:tc>
          <w:tcPr>
            <w:tcW w:w="3318" w:type="dxa"/>
            <w:tcBorders>
              <w:right w:val="nil"/>
            </w:tcBorders>
            <w:shd w:val="clear" w:color="auto" w:fill="E9ECF4"/>
          </w:tcPr>
          <w:p w14:paraId="7C8BD272" w14:textId="531EFE9F" w:rsidR="000065E1" w:rsidRPr="000444BF" w:rsidRDefault="0008216D" w:rsidP="0008216D">
            <w:pPr>
              <w:pStyle w:val="TableParagraph"/>
              <w:tabs>
                <w:tab w:val="left" w:pos="1508"/>
              </w:tabs>
              <w:spacing w:before="159"/>
              <w:jc w:val="center"/>
              <w:rPr>
                <w:rFonts w:ascii="Times New Roman" w:hAnsi="Times New Roman" w:cs="Times New Roman"/>
              </w:rPr>
            </w:pPr>
            <w:r>
              <w:rPr>
                <w:rFonts w:ascii="Times New Roman" w:hAnsi="Times New Roman" w:cs="Times New Roman"/>
              </w:rPr>
              <w:t>up to</w:t>
            </w:r>
            <w:r w:rsidR="0A7FD6F7" w:rsidRPr="43BB38E7">
              <w:rPr>
                <w:rFonts w:ascii="Times New Roman" w:hAnsi="Times New Roman" w:cs="Times New Roman"/>
              </w:rPr>
              <w:t xml:space="preserve"> </w:t>
            </w:r>
            <w:r w:rsidR="60FBE1E5" w:rsidRPr="43BB38E7">
              <w:rPr>
                <w:rFonts w:ascii="Times New Roman" w:hAnsi="Times New Roman" w:cs="Times New Roman"/>
              </w:rPr>
              <w:t>$15,000.00</w:t>
            </w:r>
            <w:r>
              <w:rPr>
                <w:rFonts w:ascii="Times New Roman" w:hAnsi="Times New Roman" w:cs="Times New Roman"/>
              </w:rPr>
              <w:t xml:space="preserve"> additional</w:t>
            </w:r>
          </w:p>
        </w:tc>
      </w:tr>
      <w:tr w:rsidR="000065E1" w:rsidRPr="000444BF" w14:paraId="4A68CFEA" w14:textId="4EFBF3A6" w:rsidTr="093ABADB">
        <w:trPr>
          <w:trHeight w:val="300"/>
          <w:tblCellSpacing w:w="9" w:type="dxa"/>
          <w:jc w:val="center"/>
        </w:trPr>
        <w:tc>
          <w:tcPr>
            <w:tcW w:w="3294" w:type="dxa"/>
            <w:tcBorders>
              <w:left w:val="nil"/>
              <w:bottom w:val="nil"/>
            </w:tcBorders>
            <w:shd w:val="clear" w:color="auto" w:fill="E9ECF4"/>
          </w:tcPr>
          <w:p w14:paraId="6D47D44C" w14:textId="77777777" w:rsidR="000065E1" w:rsidRPr="000444BF" w:rsidRDefault="000065E1" w:rsidP="00ED0CF9">
            <w:pPr>
              <w:pStyle w:val="TableParagraph"/>
              <w:spacing w:line="240" w:lineRule="auto"/>
              <w:ind w:left="0"/>
              <w:rPr>
                <w:rFonts w:ascii="Times New Roman" w:hAnsi="Times New Roman" w:cs="Times New Roman"/>
              </w:rPr>
            </w:pPr>
          </w:p>
        </w:tc>
        <w:tc>
          <w:tcPr>
            <w:tcW w:w="2320" w:type="dxa"/>
            <w:tcBorders>
              <w:bottom w:val="nil"/>
            </w:tcBorders>
            <w:shd w:val="clear" w:color="auto" w:fill="E9ECF4"/>
          </w:tcPr>
          <w:p w14:paraId="77A86616" w14:textId="77777777" w:rsidR="000065E1" w:rsidRPr="000444BF" w:rsidRDefault="000065E1" w:rsidP="00A735EF">
            <w:pPr>
              <w:pStyle w:val="TableParagraph"/>
              <w:spacing w:before="6" w:line="240" w:lineRule="auto"/>
              <w:ind w:left="0"/>
              <w:jc w:val="center"/>
              <w:rPr>
                <w:rFonts w:ascii="Times New Roman" w:hAnsi="Times New Roman" w:cs="Times New Roman"/>
              </w:rPr>
            </w:pPr>
          </w:p>
          <w:p w14:paraId="12614B36" w14:textId="1086750C" w:rsidR="000065E1" w:rsidRPr="000444BF" w:rsidRDefault="50C507ED" w:rsidP="00A735EF">
            <w:pPr>
              <w:pStyle w:val="TableParagraph"/>
              <w:tabs>
                <w:tab w:val="left" w:pos="663"/>
              </w:tabs>
              <w:jc w:val="center"/>
              <w:rPr>
                <w:rFonts w:ascii="Times New Roman" w:hAnsi="Times New Roman" w:cs="Times New Roman"/>
                <w:b/>
                <w:bCs/>
              </w:rPr>
            </w:pPr>
            <w:r w:rsidRPr="43BB38E7">
              <w:rPr>
                <w:rFonts w:ascii="Times New Roman" w:hAnsi="Times New Roman" w:cs="Times New Roman"/>
                <w:b/>
                <w:bCs/>
              </w:rPr>
              <w:t>$</w:t>
            </w:r>
            <w:r w:rsidR="2F4B0984" w:rsidRPr="093ABADB">
              <w:rPr>
                <w:rFonts w:ascii="Times New Roman" w:hAnsi="Times New Roman" w:cs="Times New Roman"/>
                <w:b/>
                <w:bCs/>
              </w:rPr>
              <w:t>5</w:t>
            </w:r>
            <w:r w:rsidR="585CE673" w:rsidRPr="093ABADB">
              <w:rPr>
                <w:rFonts w:ascii="Times New Roman" w:hAnsi="Times New Roman" w:cs="Times New Roman"/>
                <w:b/>
                <w:bCs/>
              </w:rPr>
              <w:t>0,000.00</w:t>
            </w:r>
            <w:r w:rsidR="00A735EF">
              <w:rPr>
                <w:rFonts w:ascii="Times New Roman" w:hAnsi="Times New Roman" w:cs="Times New Roman"/>
                <w:b/>
                <w:bCs/>
              </w:rPr>
              <w:t xml:space="preserve"> (max)</w:t>
            </w:r>
          </w:p>
        </w:tc>
        <w:tc>
          <w:tcPr>
            <w:tcW w:w="3318" w:type="dxa"/>
            <w:tcBorders>
              <w:bottom w:val="nil"/>
              <w:right w:val="nil"/>
            </w:tcBorders>
            <w:shd w:val="clear" w:color="auto" w:fill="E9ECF4"/>
          </w:tcPr>
          <w:p w14:paraId="398F1BC7" w14:textId="77777777" w:rsidR="000065E1" w:rsidRPr="000444BF" w:rsidRDefault="000065E1" w:rsidP="00A735EF">
            <w:pPr>
              <w:pStyle w:val="TableParagraph"/>
              <w:spacing w:before="6" w:line="240" w:lineRule="auto"/>
              <w:ind w:left="0"/>
              <w:jc w:val="center"/>
              <w:rPr>
                <w:rFonts w:ascii="Times New Roman" w:hAnsi="Times New Roman" w:cs="Times New Roman"/>
              </w:rPr>
            </w:pPr>
          </w:p>
          <w:p w14:paraId="42296DDF" w14:textId="11450423" w:rsidR="000065E1" w:rsidRPr="000444BF" w:rsidRDefault="50C507ED" w:rsidP="00A735EF">
            <w:pPr>
              <w:pStyle w:val="TableParagraph"/>
              <w:tabs>
                <w:tab w:val="left" w:pos="1508"/>
              </w:tabs>
              <w:jc w:val="center"/>
              <w:rPr>
                <w:rFonts w:ascii="Times New Roman" w:hAnsi="Times New Roman" w:cs="Times New Roman"/>
                <w:b/>
                <w:bCs/>
              </w:rPr>
            </w:pPr>
            <w:r w:rsidRPr="43BB38E7">
              <w:rPr>
                <w:rFonts w:ascii="Times New Roman" w:hAnsi="Times New Roman" w:cs="Times New Roman"/>
                <w:b/>
                <w:bCs/>
              </w:rPr>
              <w:t>$</w:t>
            </w:r>
            <w:r w:rsidR="49822395" w:rsidRPr="43BB38E7">
              <w:rPr>
                <w:rFonts w:ascii="Times New Roman" w:hAnsi="Times New Roman" w:cs="Times New Roman"/>
                <w:b/>
                <w:bCs/>
              </w:rPr>
              <w:t>45</w:t>
            </w:r>
            <w:r w:rsidRPr="43BB38E7">
              <w:rPr>
                <w:rFonts w:ascii="Times New Roman" w:hAnsi="Times New Roman" w:cs="Times New Roman"/>
                <w:b/>
                <w:bCs/>
              </w:rPr>
              <w:t>,000.00</w:t>
            </w:r>
            <w:r w:rsidR="00A6662E">
              <w:rPr>
                <w:rFonts w:ascii="Times New Roman" w:hAnsi="Times New Roman" w:cs="Times New Roman"/>
                <w:b/>
                <w:bCs/>
              </w:rPr>
              <w:t xml:space="preserve"> (ma</w:t>
            </w:r>
            <w:r w:rsidR="00A735EF">
              <w:rPr>
                <w:rFonts w:ascii="Times New Roman" w:hAnsi="Times New Roman" w:cs="Times New Roman"/>
                <w:b/>
                <w:bCs/>
              </w:rPr>
              <w:t>x)</w:t>
            </w:r>
          </w:p>
        </w:tc>
      </w:tr>
    </w:tbl>
    <w:p w14:paraId="79AE7F32" w14:textId="77777777" w:rsidR="00206D9C" w:rsidRDefault="00206D9C" w:rsidP="00206D9C">
      <w:pPr>
        <w:rPr>
          <w:sz w:val="22"/>
          <w:szCs w:val="22"/>
        </w:rPr>
      </w:pPr>
    </w:p>
    <w:p w14:paraId="58C5A673" w14:textId="360A9E4D" w:rsidR="0E109766" w:rsidRDefault="0E109766" w:rsidP="093ABADB">
      <w:pPr>
        <w:spacing w:before="40"/>
        <w:ind w:right="1828"/>
        <w:rPr>
          <w:sz w:val="22"/>
          <w:szCs w:val="22"/>
          <w:u w:val="single"/>
        </w:rPr>
      </w:pPr>
    </w:p>
    <w:p w14:paraId="198FB5B6" w14:textId="4561D581" w:rsidR="000248EB" w:rsidRDefault="000248EB" w:rsidP="00386CB7">
      <w:pPr>
        <w:spacing w:before="40"/>
        <w:ind w:left="720" w:right="1828" w:firstLine="720"/>
        <w:jc w:val="center"/>
        <w:rPr>
          <w:sz w:val="22"/>
          <w:szCs w:val="22"/>
        </w:rPr>
      </w:pPr>
      <w:r w:rsidRPr="093ABADB">
        <w:rPr>
          <w:sz w:val="22"/>
          <w:szCs w:val="22"/>
          <w:u w:val="single"/>
        </w:rPr>
        <w:lastRenderedPageBreak/>
        <w:t>State Association Matching Grant</w:t>
      </w:r>
      <w:r w:rsidRPr="093ABADB">
        <w:rPr>
          <w:b/>
          <w:bCs/>
          <w:sz w:val="22"/>
          <w:szCs w:val="22"/>
          <w:u w:val="single"/>
        </w:rPr>
        <w:t xml:space="preserve"> </w:t>
      </w:r>
      <w:r w:rsidRPr="093ABADB">
        <w:rPr>
          <w:sz w:val="22"/>
          <w:szCs w:val="22"/>
          <w:u w:val="single"/>
        </w:rPr>
        <w:t>Criteria</w:t>
      </w:r>
    </w:p>
    <w:p w14:paraId="742E541A" w14:textId="77777777" w:rsidR="000248EB" w:rsidRDefault="000248EB" w:rsidP="000248EB">
      <w:pPr>
        <w:tabs>
          <w:tab w:val="left" w:pos="1070"/>
        </w:tabs>
        <w:rPr>
          <w:sz w:val="22"/>
          <w:szCs w:val="22"/>
        </w:rPr>
      </w:pPr>
    </w:p>
    <w:p w14:paraId="305D4CE0" w14:textId="52522986" w:rsidR="0002737A" w:rsidRPr="000444BF" w:rsidRDefault="0002737A" w:rsidP="0E109766">
      <w:pPr>
        <w:pStyle w:val="ListParagraph"/>
        <w:widowControl w:val="0"/>
        <w:numPr>
          <w:ilvl w:val="0"/>
          <w:numId w:val="1"/>
        </w:numPr>
        <w:tabs>
          <w:tab w:val="left" w:pos="481"/>
        </w:tabs>
        <w:autoSpaceDE w:val="0"/>
        <w:autoSpaceDN w:val="0"/>
        <w:spacing w:before="57"/>
        <w:ind w:right="906"/>
        <w:rPr>
          <w:sz w:val="22"/>
          <w:szCs w:val="22"/>
        </w:rPr>
      </w:pPr>
      <w:r w:rsidRPr="093ABADB">
        <w:rPr>
          <w:sz w:val="22"/>
          <w:szCs w:val="22"/>
        </w:rPr>
        <w:t xml:space="preserve">All matching grant programs must focus on </w:t>
      </w:r>
      <w:r w:rsidR="39FD7087" w:rsidRPr="093ABADB">
        <w:rPr>
          <w:b/>
          <w:bCs/>
          <w:sz w:val="22"/>
          <w:szCs w:val="22"/>
        </w:rPr>
        <w:t>states</w:t>
      </w:r>
      <w:r w:rsidR="79C20346" w:rsidRPr="093ABADB">
        <w:rPr>
          <w:b/>
          <w:bCs/>
          <w:sz w:val="22"/>
          <w:szCs w:val="22"/>
        </w:rPr>
        <w:t xml:space="preserve">’ PR and media </w:t>
      </w:r>
      <w:r w:rsidR="563DCFAB" w:rsidRPr="093ABADB">
        <w:rPr>
          <w:b/>
          <w:bCs/>
          <w:sz w:val="22"/>
          <w:szCs w:val="22"/>
        </w:rPr>
        <w:t xml:space="preserve">initiatives </w:t>
      </w:r>
      <w:r w:rsidR="411FAFE0" w:rsidRPr="093ABADB">
        <w:rPr>
          <w:b/>
          <w:bCs/>
          <w:sz w:val="22"/>
          <w:szCs w:val="22"/>
        </w:rPr>
        <w:t>to</w:t>
      </w:r>
      <w:r w:rsidR="68ED4F07" w:rsidRPr="093ABADB">
        <w:rPr>
          <w:b/>
          <w:bCs/>
          <w:sz w:val="22"/>
          <w:szCs w:val="22"/>
        </w:rPr>
        <w:t xml:space="preserve"> promot</w:t>
      </w:r>
      <w:r w:rsidR="129BDE49" w:rsidRPr="093ABADB">
        <w:rPr>
          <w:b/>
          <w:bCs/>
          <w:sz w:val="22"/>
          <w:szCs w:val="22"/>
        </w:rPr>
        <w:t xml:space="preserve">e </w:t>
      </w:r>
      <w:r w:rsidRPr="093ABADB">
        <w:rPr>
          <w:b/>
          <w:bCs/>
          <w:sz w:val="22"/>
          <w:szCs w:val="22"/>
        </w:rPr>
        <w:t>independent agents and their individual brands</w:t>
      </w:r>
      <w:r w:rsidR="21A556EA" w:rsidRPr="093ABADB">
        <w:rPr>
          <w:b/>
          <w:bCs/>
          <w:sz w:val="22"/>
          <w:szCs w:val="22"/>
        </w:rPr>
        <w:t xml:space="preserve"> locally</w:t>
      </w:r>
      <w:r w:rsidRPr="093ABADB">
        <w:rPr>
          <w:b/>
          <w:bCs/>
          <w:sz w:val="22"/>
          <w:szCs w:val="22"/>
        </w:rPr>
        <w:t xml:space="preserve">. </w:t>
      </w:r>
      <w:r w:rsidRPr="07459C1D">
        <w:rPr>
          <w:b/>
          <w:bCs/>
          <w:sz w:val="22"/>
          <w:szCs w:val="22"/>
          <w:u w:val="single"/>
        </w:rPr>
        <w:t>Co-branded advertising with</w:t>
      </w:r>
      <w:r w:rsidR="440B3195" w:rsidRPr="07459C1D">
        <w:rPr>
          <w:b/>
          <w:bCs/>
          <w:sz w:val="22"/>
          <w:szCs w:val="22"/>
          <w:u w:val="single"/>
        </w:rPr>
        <w:t xml:space="preserve"> </w:t>
      </w:r>
      <w:r w:rsidRPr="07459C1D">
        <w:rPr>
          <w:b/>
          <w:bCs/>
          <w:sz w:val="22"/>
          <w:szCs w:val="22"/>
          <w:u w:val="single"/>
        </w:rPr>
        <w:t xml:space="preserve">Trusted Choice is no longer </w:t>
      </w:r>
      <w:r w:rsidR="00944082" w:rsidRPr="07459C1D">
        <w:rPr>
          <w:b/>
          <w:bCs/>
          <w:sz w:val="22"/>
          <w:szCs w:val="22"/>
          <w:u w:val="single"/>
        </w:rPr>
        <w:t>accepted</w:t>
      </w:r>
      <w:r w:rsidRPr="07459C1D">
        <w:rPr>
          <w:b/>
          <w:bCs/>
          <w:sz w:val="22"/>
          <w:szCs w:val="22"/>
          <w:u w:val="single"/>
        </w:rPr>
        <w:t>.</w:t>
      </w:r>
    </w:p>
    <w:p w14:paraId="065B08B7" w14:textId="77777777" w:rsidR="0002737A" w:rsidRPr="000444BF" w:rsidRDefault="0002737A" w:rsidP="0002737A">
      <w:pPr>
        <w:pStyle w:val="BodyText"/>
        <w:rPr>
          <w:rFonts w:ascii="Times New Roman" w:hAnsi="Times New Roman" w:cs="Times New Roman"/>
        </w:rPr>
      </w:pPr>
    </w:p>
    <w:p w14:paraId="38E26A15" w14:textId="679F2D64" w:rsidR="00921F92" w:rsidRDefault="0002737A" w:rsidP="093ABADB">
      <w:pPr>
        <w:pStyle w:val="ListParagraph"/>
        <w:widowControl w:val="0"/>
        <w:numPr>
          <w:ilvl w:val="0"/>
          <w:numId w:val="1"/>
        </w:numPr>
        <w:tabs>
          <w:tab w:val="left" w:pos="481"/>
        </w:tabs>
        <w:autoSpaceDE w:val="0"/>
        <w:autoSpaceDN w:val="0"/>
        <w:ind w:hanging="361"/>
        <w:rPr>
          <w:sz w:val="22"/>
          <w:szCs w:val="22"/>
        </w:rPr>
      </w:pPr>
      <w:r w:rsidRPr="000444BF">
        <w:rPr>
          <w:sz w:val="22"/>
          <w:szCs w:val="22"/>
        </w:rPr>
        <w:t xml:space="preserve">Eligibility for </w:t>
      </w:r>
      <w:r w:rsidR="3A9352FB" w:rsidRPr="000444BF">
        <w:rPr>
          <w:sz w:val="22"/>
          <w:szCs w:val="22"/>
        </w:rPr>
        <w:t>this</w:t>
      </w:r>
      <w:r w:rsidRPr="000444BF">
        <w:rPr>
          <w:sz w:val="22"/>
          <w:szCs w:val="22"/>
        </w:rPr>
        <w:t xml:space="preserve"> </w:t>
      </w:r>
      <w:r w:rsidR="000A38CA">
        <w:rPr>
          <w:sz w:val="22"/>
          <w:szCs w:val="22"/>
        </w:rPr>
        <w:t>state</w:t>
      </w:r>
      <w:r w:rsidRPr="000444BF">
        <w:rPr>
          <w:sz w:val="22"/>
          <w:szCs w:val="22"/>
        </w:rPr>
        <w:t xml:space="preserve"> </w:t>
      </w:r>
      <w:r w:rsidR="00354DFC">
        <w:rPr>
          <w:sz w:val="22"/>
          <w:szCs w:val="22"/>
        </w:rPr>
        <w:t>matching</w:t>
      </w:r>
      <w:r w:rsidRPr="000444BF">
        <w:rPr>
          <w:sz w:val="22"/>
          <w:szCs w:val="22"/>
        </w:rPr>
        <w:t xml:space="preserve"> grant is open to all state</w:t>
      </w:r>
      <w:r w:rsidRPr="000444BF">
        <w:rPr>
          <w:spacing w:val="-17"/>
          <w:sz w:val="22"/>
          <w:szCs w:val="22"/>
        </w:rPr>
        <w:t xml:space="preserve"> </w:t>
      </w:r>
      <w:r w:rsidRPr="000444BF">
        <w:rPr>
          <w:sz w:val="22"/>
          <w:szCs w:val="22"/>
        </w:rPr>
        <w:t>associations.</w:t>
      </w:r>
    </w:p>
    <w:p w14:paraId="610C752E" w14:textId="77777777" w:rsidR="00921F92" w:rsidRPr="00921F92" w:rsidRDefault="00921F92" w:rsidP="00921F92">
      <w:pPr>
        <w:pStyle w:val="ListParagraph"/>
        <w:rPr>
          <w:sz w:val="22"/>
          <w:szCs w:val="22"/>
        </w:rPr>
      </w:pPr>
    </w:p>
    <w:p w14:paraId="62CC3422" w14:textId="55ADAE2B" w:rsidR="00921F92" w:rsidRPr="00921F92" w:rsidRDefault="00921F92" w:rsidP="093ABADB">
      <w:pPr>
        <w:pStyle w:val="ListParagraph"/>
        <w:widowControl w:val="0"/>
        <w:numPr>
          <w:ilvl w:val="0"/>
          <w:numId w:val="1"/>
        </w:numPr>
        <w:tabs>
          <w:tab w:val="left" w:pos="481"/>
        </w:tabs>
        <w:autoSpaceDE w:val="0"/>
        <w:autoSpaceDN w:val="0"/>
        <w:ind w:hanging="361"/>
        <w:rPr>
          <w:sz w:val="22"/>
          <w:szCs w:val="22"/>
        </w:rPr>
      </w:pPr>
      <w:r w:rsidRPr="00921F92">
        <w:rPr>
          <w:sz w:val="22"/>
          <w:szCs w:val="22"/>
        </w:rPr>
        <w:t>For 2026, the maximum amount that will be awarded for a matching grant will</w:t>
      </w:r>
      <w:r w:rsidRPr="00921F92">
        <w:rPr>
          <w:spacing w:val="-14"/>
          <w:sz w:val="22"/>
          <w:szCs w:val="22"/>
        </w:rPr>
        <w:t xml:space="preserve"> </w:t>
      </w:r>
      <w:r w:rsidRPr="00921F92">
        <w:rPr>
          <w:sz w:val="22"/>
          <w:szCs w:val="22"/>
        </w:rPr>
        <w:t>be</w:t>
      </w:r>
      <w:r w:rsidR="754AFBED" w:rsidRPr="00921F92">
        <w:rPr>
          <w:sz w:val="22"/>
          <w:szCs w:val="22"/>
        </w:rPr>
        <w:t xml:space="preserve"> </w:t>
      </w:r>
      <w:r w:rsidRPr="093ABADB">
        <w:rPr>
          <w:b/>
          <w:bCs/>
          <w:sz w:val="22"/>
          <w:szCs w:val="22"/>
          <w:u w:val="single"/>
        </w:rPr>
        <w:t>$</w:t>
      </w:r>
      <w:r w:rsidR="565CBE5C" w:rsidRPr="093ABADB">
        <w:rPr>
          <w:b/>
          <w:bCs/>
          <w:sz w:val="22"/>
          <w:szCs w:val="22"/>
          <w:u w:val="single"/>
        </w:rPr>
        <w:t>45</w:t>
      </w:r>
      <w:r w:rsidRPr="093ABADB">
        <w:rPr>
          <w:b/>
          <w:bCs/>
          <w:sz w:val="22"/>
          <w:szCs w:val="22"/>
          <w:u w:val="single"/>
        </w:rPr>
        <w:t>,000</w:t>
      </w:r>
      <w:r w:rsidRPr="093ABADB">
        <w:rPr>
          <w:sz w:val="22"/>
          <w:szCs w:val="22"/>
        </w:rPr>
        <w:t>. There is no minimum.</w:t>
      </w:r>
    </w:p>
    <w:p w14:paraId="1A2A17E0" w14:textId="77777777" w:rsidR="0002737A" w:rsidRPr="000444BF" w:rsidRDefault="0002737A" w:rsidP="0002737A">
      <w:pPr>
        <w:pStyle w:val="BodyText"/>
        <w:spacing w:before="10"/>
        <w:rPr>
          <w:rFonts w:ascii="Times New Roman" w:hAnsi="Times New Roman" w:cs="Times New Roman"/>
        </w:rPr>
      </w:pPr>
    </w:p>
    <w:p w14:paraId="5BE29BCE" w14:textId="5B56E875" w:rsidR="0002737A" w:rsidRDefault="00921F92" w:rsidP="07027ABE">
      <w:pPr>
        <w:pStyle w:val="ListParagraph"/>
        <w:widowControl w:val="0"/>
        <w:numPr>
          <w:ilvl w:val="0"/>
          <w:numId w:val="1"/>
        </w:numPr>
        <w:tabs>
          <w:tab w:val="left" w:pos="481"/>
        </w:tabs>
        <w:autoSpaceDE w:val="0"/>
        <w:autoSpaceDN w:val="0"/>
        <w:spacing w:before="1"/>
        <w:ind w:right="560"/>
        <w:rPr>
          <w:sz w:val="22"/>
          <w:szCs w:val="22"/>
        </w:rPr>
      </w:pPr>
      <w:r w:rsidRPr="79119194">
        <w:rPr>
          <w:sz w:val="22"/>
          <w:szCs w:val="22"/>
        </w:rPr>
        <w:t xml:space="preserve">The 2026 program will begin in November of 2025. </w:t>
      </w:r>
      <w:r w:rsidR="0002737A" w:rsidRPr="79119194">
        <w:rPr>
          <w:sz w:val="22"/>
          <w:szCs w:val="22"/>
        </w:rPr>
        <w:t xml:space="preserve">Grant funds will be awarded only for approved </w:t>
      </w:r>
      <w:r w:rsidR="00354DFC" w:rsidRPr="79119194">
        <w:rPr>
          <w:sz w:val="22"/>
          <w:szCs w:val="22"/>
        </w:rPr>
        <w:t xml:space="preserve">media efforts </w:t>
      </w:r>
      <w:r w:rsidR="0002737A" w:rsidRPr="79119194">
        <w:rPr>
          <w:sz w:val="22"/>
          <w:szCs w:val="22"/>
        </w:rPr>
        <w:t xml:space="preserve">that occur between </w:t>
      </w:r>
      <w:r w:rsidR="0002737A" w:rsidRPr="79119194">
        <w:rPr>
          <w:b/>
          <w:bCs/>
          <w:sz w:val="22"/>
          <w:szCs w:val="22"/>
          <w:u w:val="single"/>
        </w:rPr>
        <w:t xml:space="preserve">September 1, </w:t>
      </w:r>
      <w:r w:rsidR="692AFD9E" w:rsidRPr="79119194">
        <w:rPr>
          <w:b/>
          <w:bCs/>
          <w:sz w:val="22"/>
          <w:szCs w:val="22"/>
          <w:u w:val="single"/>
        </w:rPr>
        <w:t>2025,</w:t>
      </w:r>
      <w:r w:rsidR="0002737A" w:rsidRPr="79119194">
        <w:rPr>
          <w:b/>
          <w:bCs/>
          <w:sz w:val="22"/>
          <w:szCs w:val="22"/>
        </w:rPr>
        <w:t xml:space="preserve"> and </w:t>
      </w:r>
      <w:r w:rsidR="0002737A" w:rsidRPr="79119194">
        <w:rPr>
          <w:b/>
          <w:bCs/>
          <w:sz w:val="22"/>
          <w:szCs w:val="22"/>
          <w:u w:val="single"/>
        </w:rPr>
        <w:t>August 31, 2026</w:t>
      </w:r>
      <w:r w:rsidR="0002737A" w:rsidRPr="79119194">
        <w:rPr>
          <w:sz w:val="22"/>
          <w:szCs w:val="22"/>
        </w:rPr>
        <w:t xml:space="preserve">, and grant applications must be submitted/approved prior </w:t>
      </w:r>
      <w:r w:rsidR="6D39C6B4" w:rsidRPr="79119194">
        <w:rPr>
          <w:sz w:val="22"/>
          <w:szCs w:val="22"/>
        </w:rPr>
        <w:t xml:space="preserve">to </w:t>
      </w:r>
      <w:r w:rsidR="0002737A" w:rsidRPr="79119194">
        <w:rPr>
          <w:sz w:val="22"/>
          <w:szCs w:val="22"/>
        </w:rPr>
        <w:t>taking place or grant funds cannot be guaranteed.</w:t>
      </w:r>
    </w:p>
    <w:p w14:paraId="04C351E1" w14:textId="77777777" w:rsidR="0019118D" w:rsidRDefault="0019118D" w:rsidP="0019118D">
      <w:pPr>
        <w:pStyle w:val="ListParagraph"/>
        <w:widowControl w:val="0"/>
        <w:tabs>
          <w:tab w:val="left" w:pos="481"/>
        </w:tabs>
        <w:autoSpaceDE w:val="0"/>
        <w:autoSpaceDN w:val="0"/>
        <w:spacing w:before="1"/>
        <w:ind w:left="480" w:right="560"/>
        <w:contextualSpacing w:val="0"/>
        <w:rPr>
          <w:sz w:val="22"/>
          <w:szCs w:val="22"/>
        </w:rPr>
      </w:pPr>
    </w:p>
    <w:p w14:paraId="78601F0F" w14:textId="7FCDC80B" w:rsidR="0019118D" w:rsidRDefault="0019118D" w:rsidP="07027ABE">
      <w:pPr>
        <w:pStyle w:val="ListParagraph"/>
        <w:widowControl w:val="0"/>
        <w:numPr>
          <w:ilvl w:val="0"/>
          <w:numId w:val="1"/>
        </w:numPr>
        <w:tabs>
          <w:tab w:val="left" w:pos="481"/>
        </w:tabs>
        <w:autoSpaceDE w:val="0"/>
        <w:autoSpaceDN w:val="0"/>
        <w:spacing w:before="1"/>
        <w:ind w:right="560"/>
        <w:rPr>
          <w:sz w:val="22"/>
          <w:szCs w:val="22"/>
        </w:rPr>
      </w:pPr>
      <w:r w:rsidRPr="093ABADB">
        <w:rPr>
          <w:sz w:val="22"/>
          <w:szCs w:val="22"/>
        </w:rPr>
        <w:t xml:space="preserve">States may choose to work with a PR/media group of their preference, provided the </w:t>
      </w:r>
      <w:r w:rsidR="477B4C96" w:rsidRPr="093ABADB">
        <w:rPr>
          <w:sz w:val="22"/>
          <w:szCs w:val="22"/>
        </w:rPr>
        <w:t xml:space="preserve">company </w:t>
      </w:r>
      <w:r w:rsidRPr="093ABADB">
        <w:rPr>
          <w:sz w:val="22"/>
          <w:szCs w:val="22"/>
        </w:rPr>
        <w:t xml:space="preserve">meets credibility standards upon review. </w:t>
      </w:r>
      <w:r w:rsidR="76B9EDD4" w:rsidRPr="093ABADB">
        <w:rPr>
          <w:sz w:val="22"/>
          <w:szCs w:val="22"/>
        </w:rPr>
        <w:t>S</w:t>
      </w:r>
      <w:r w:rsidRPr="093ABADB">
        <w:rPr>
          <w:sz w:val="22"/>
          <w:szCs w:val="22"/>
        </w:rPr>
        <w:t xml:space="preserve">tates </w:t>
      </w:r>
      <w:r w:rsidR="6FB7FF66" w:rsidRPr="093ABADB">
        <w:rPr>
          <w:sz w:val="22"/>
          <w:szCs w:val="22"/>
        </w:rPr>
        <w:t xml:space="preserve">also </w:t>
      </w:r>
      <w:r w:rsidRPr="093ABADB">
        <w:rPr>
          <w:sz w:val="22"/>
          <w:szCs w:val="22"/>
        </w:rPr>
        <w:t xml:space="preserve">have the option to collaborate with </w:t>
      </w:r>
      <w:r w:rsidR="3B532A8F" w:rsidRPr="093ABADB">
        <w:rPr>
          <w:sz w:val="22"/>
          <w:szCs w:val="22"/>
        </w:rPr>
        <w:t xml:space="preserve">Rosen Group PR, </w:t>
      </w:r>
      <w:r w:rsidRPr="093ABADB">
        <w:rPr>
          <w:sz w:val="22"/>
          <w:szCs w:val="22"/>
        </w:rPr>
        <w:t>our trusted</w:t>
      </w:r>
      <w:r w:rsidR="00353EC4" w:rsidRPr="093ABADB">
        <w:rPr>
          <w:sz w:val="22"/>
          <w:szCs w:val="22"/>
        </w:rPr>
        <w:t xml:space="preserve"> </w:t>
      </w:r>
      <w:r w:rsidRPr="093ABADB">
        <w:rPr>
          <w:sz w:val="22"/>
          <w:szCs w:val="22"/>
        </w:rPr>
        <w:t xml:space="preserve">media </w:t>
      </w:r>
      <w:r w:rsidR="2F8A9C52" w:rsidRPr="093ABADB">
        <w:rPr>
          <w:sz w:val="22"/>
          <w:szCs w:val="22"/>
        </w:rPr>
        <w:t>partner,</w:t>
      </w:r>
      <w:r w:rsidR="6FA50B38" w:rsidRPr="093ABADB">
        <w:rPr>
          <w:sz w:val="22"/>
          <w:szCs w:val="22"/>
        </w:rPr>
        <w:t xml:space="preserve"> </w:t>
      </w:r>
      <w:r w:rsidR="003956D6" w:rsidRPr="093ABADB">
        <w:rPr>
          <w:sz w:val="22"/>
          <w:szCs w:val="22"/>
        </w:rPr>
        <w:t>to fulfill their efforts</w:t>
      </w:r>
      <w:r w:rsidRPr="093ABADB">
        <w:rPr>
          <w:sz w:val="22"/>
          <w:szCs w:val="22"/>
        </w:rPr>
        <w:t>.</w:t>
      </w:r>
      <w:r w:rsidR="00003B5F" w:rsidRPr="093ABADB">
        <w:rPr>
          <w:sz w:val="22"/>
          <w:szCs w:val="22"/>
        </w:rPr>
        <w:t xml:space="preserve"> </w:t>
      </w:r>
      <w:r w:rsidR="0927BB1D" w:rsidRPr="093ABADB">
        <w:rPr>
          <w:sz w:val="22"/>
          <w:szCs w:val="22"/>
        </w:rPr>
        <w:t>If you are interested in working with Rosen, p</w:t>
      </w:r>
      <w:r w:rsidR="00003B5F" w:rsidRPr="093ABADB">
        <w:rPr>
          <w:sz w:val="22"/>
          <w:szCs w:val="22"/>
        </w:rPr>
        <w:t>lease contact us.</w:t>
      </w:r>
    </w:p>
    <w:p w14:paraId="1F8006DA" w14:textId="5EC8A364" w:rsidR="0002737A" w:rsidRPr="00B0728A" w:rsidRDefault="0002737A" w:rsidP="093ABADB">
      <w:pPr>
        <w:rPr>
          <w:sz w:val="22"/>
          <w:szCs w:val="22"/>
        </w:rPr>
      </w:pPr>
    </w:p>
    <w:p w14:paraId="0D93AAF2" w14:textId="47A28233" w:rsidR="0002737A" w:rsidRPr="000444BF" w:rsidRDefault="0002737A" w:rsidP="093ABADB">
      <w:pPr>
        <w:pStyle w:val="ListParagraph"/>
        <w:widowControl w:val="0"/>
        <w:numPr>
          <w:ilvl w:val="0"/>
          <w:numId w:val="1"/>
        </w:numPr>
        <w:tabs>
          <w:tab w:val="left" w:pos="481"/>
        </w:tabs>
        <w:autoSpaceDE w:val="0"/>
        <w:autoSpaceDN w:val="0"/>
        <w:ind w:right="426"/>
        <w:rPr>
          <w:sz w:val="22"/>
          <w:szCs w:val="22"/>
        </w:rPr>
      </w:pPr>
      <w:r w:rsidRPr="093ABADB">
        <w:rPr>
          <w:sz w:val="22"/>
          <w:szCs w:val="22"/>
        </w:rPr>
        <w:t>States with local associations may apply for grant funds on their behalf, however the local grant will reduce the amount of grant funds the state is eligible to receive by the amount of the local grant. The local grant will also need to satisfy the matching criteria of the respective state. In addition, local associations must have the application approved by the state association prior to submitting the application.</w:t>
      </w:r>
    </w:p>
    <w:p w14:paraId="7511BFE8" w14:textId="77777777" w:rsidR="0002737A" w:rsidRPr="000444BF" w:rsidRDefault="0002737A" w:rsidP="0002737A">
      <w:pPr>
        <w:pStyle w:val="BodyText"/>
        <w:rPr>
          <w:rFonts w:ascii="Times New Roman" w:hAnsi="Times New Roman" w:cs="Times New Roman"/>
        </w:rPr>
      </w:pPr>
    </w:p>
    <w:p w14:paraId="44FC17C0" w14:textId="77777777" w:rsidR="0002737A" w:rsidRPr="000444BF" w:rsidRDefault="0002737A" w:rsidP="0002737A">
      <w:pPr>
        <w:pStyle w:val="ListParagraph"/>
        <w:widowControl w:val="0"/>
        <w:numPr>
          <w:ilvl w:val="0"/>
          <w:numId w:val="1"/>
        </w:numPr>
        <w:tabs>
          <w:tab w:val="left" w:pos="481"/>
        </w:tabs>
        <w:autoSpaceDE w:val="0"/>
        <w:autoSpaceDN w:val="0"/>
        <w:ind w:right="516"/>
        <w:contextualSpacing w:val="0"/>
        <w:rPr>
          <w:sz w:val="22"/>
          <w:szCs w:val="22"/>
        </w:rPr>
      </w:pPr>
      <w:r w:rsidRPr="000444BF">
        <w:rPr>
          <w:sz w:val="22"/>
          <w:szCs w:val="22"/>
        </w:rPr>
        <w:t>Neighboring states who share a media market may apply collectively for a grant. Media market grants will follow the same matching formula as a state specific grant and each state’s contribution to a media market grant must be outlined in the application. States participating in a media market grant remain eligible for a state specific grant, however the amount they are eligible to receive will be reduced by their matched portion of the media market grant.</w:t>
      </w:r>
    </w:p>
    <w:p w14:paraId="1627ECF4" w14:textId="77777777" w:rsidR="0002737A" w:rsidRPr="000444BF" w:rsidRDefault="0002737A" w:rsidP="0002737A">
      <w:pPr>
        <w:pStyle w:val="BodyText"/>
        <w:spacing w:before="11"/>
        <w:rPr>
          <w:rFonts w:ascii="Times New Roman" w:hAnsi="Times New Roman" w:cs="Times New Roman"/>
        </w:rPr>
      </w:pPr>
    </w:p>
    <w:p w14:paraId="14BA1C11" w14:textId="7C512214" w:rsidR="0002737A" w:rsidRPr="005421BC" w:rsidRDefault="560C575C" w:rsidP="0E109766">
      <w:pPr>
        <w:pStyle w:val="ListParagraph"/>
        <w:widowControl w:val="0"/>
        <w:numPr>
          <w:ilvl w:val="0"/>
          <w:numId w:val="1"/>
        </w:numPr>
        <w:tabs>
          <w:tab w:val="left" w:pos="840"/>
          <w:tab w:val="left" w:pos="841"/>
        </w:tabs>
        <w:autoSpaceDE w:val="0"/>
        <w:autoSpaceDN w:val="0"/>
        <w:ind w:right="400"/>
        <w:rPr>
          <w:sz w:val="22"/>
          <w:szCs w:val="22"/>
        </w:rPr>
      </w:pPr>
      <w:r w:rsidRPr="000444BF">
        <w:rPr>
          <w:sz w:val="22"/>
          <w:szCs w:val="22"/>
        </w:rPr>
        <w:t>G</w:t>
      </w:r>
      <w:r w:rsidR="0002737A" w:rsidRPr="000444BF">
        <w:rPr>
          <w:sz w:val="22"/>
          <w:szCs w:val="22"/>
        </w:rPr>
        <w:t>rants are offered on a first-come, first-served basis. Once grant funding is depleted for the 20</w:t>
      </w:r>
      <w:r w:rsidR="0002737A">
        <w:rPr>
          <w:sz w:val="22"/>
          <w:szCs w:val="22"/>
        </w:rPr>
        <w:t>26</w:t>
      </w:r>
      <w:r w:rsidR="0002737A" w:rsidRPr="000444BF">
        <w:rPr>
          <w:sz w:val="22"/>
          <w:szCs w:val="22"/>
        </w:rPr>
        <w:t xml:space="preserve"> fiscal year, no additional grant proposals will be</w:t>
      </w:r>
      <w:r w:rsidR="0002737A" w:rsidRPr="000444BF">
        <w:rPr>
          <w:spacing w:val="-17"/>
          <w:sz w:val="22"/>
          <w:szCs w:val="22"/>
        </w:rPr>
        <w:t xml:space="preserve"> </w:t>
      </w:r>
      <w:r w:rsidR="0002737A" w:rsidRPr="000444BF">
        <w:rPr>
          <w:sz w:val="22"/>
          <w:szCs w:val="22"/>
        </w:rPr>
        <w:t>considered.</w:t>
      </w:r>
      <w:r w:rsidR="00921F92">
        <w:rPr>
          <w:sz w:val="22"/>
          <w:szCs w:val="22"/>
        </w:rPr>
        <w:t xml:space="preserve"> </w:t>
      </w:r>
      <w:r w:rsidR="00921F92" w:rsidRPr="000444BF">
        <w:rPr>
          <w:sz w:val="22"/>
          <w:szCs w:val="22"/>
        </w:rPr>
        <w:t xml:space="preserve">It is the Grants Committee’s </w:t>
      </w:r>
      <w:r w:rsidR="6B4588DD" w:rsidRPr="000444BF">
        <w:rPr>
          <w:sz w:val="22"/>
          <w:szCs w:val="22"/>
        </w:rPr>
        <w:t>responsibility</w:t>
      </w:r>
      <w:r w:rsidR="00921F92" w:rsidRPr="000444BF">
        <w:rPr>
          <w:sz w:val="22"/>
          <w:szCs w:val="22"/>
        </w:rPr>
        <w:t xml:space="preserve"> to ensure that the grants being approved offer the most efficient use of the limited funds available to maximize the exposure for </w:t>
      </w:r>
      <w:r w:rsidR="00921F92">
        <w:rPr>
          <w:sz w:val="22"/>
          <w:szCs w:val="22"/>
        </w:rPr>
        <w:t>agents’</w:t>
      </w:r>
      <w:r w:rsidR="00921F92" w:rsidRPr="000444BF">
        <w:rPr>
          <w:sz w:val="22"/>
          <w:szCs w:val="22"/>
        </w:rPr>
        <w:t xml:space="preserve"> brand</w:t>
      </w:r>
      <w:r w:rsidR="00921F92">
        <w:rPr>
          <w:sz w:val="22"/>
          <w:szCs w:val="22"/>
        </w:rPr>
        <w:t>s locally</w:t>
      </w:r>
      <w:r w:rsidR="00921F92" w:rsidRPr="000444BF">
        <w:rPr>
          <w:sz w:val="22"/>
          <w:szCs w:val="22"/>
        </w:rPr>
        <w:t xml:space="preserve">. Therefore, the Grants Committee reviews all submitted grant applications based on overall brand impact, awareness, and effectiveness. </w:t>
      </w:r>
    </w:p>
    <w:p w14:paraId="42D38055" w14:textId="77777777" w:rsidR="0002737A" w:rsidRPr="000444BF" w:rsidRDefault="0002737A" w:rsidP="0002737A">
      <w:pPr>
        <w:pStyle w:val="BodyText"/>
        <w:spacing w:before="1"/>
        <w:rPr>
          <w:rFonts w:ascii="Times New Roman" w:hAnsi="Times New Roman" w:cs="Times New Roman"/>
        </w:rPr>
      </w:pPr>
    </w:p>
    <w:p w14:paraId="46EF13A5" w14:textId="5142C637" w:rsidR="0002737A" w:rsidRPr="000444BF" w:rsidRDefault="650085D3" w:rsidP="093ABADB">
      <w:pPr>
        <w:pStyle w:val="ListParagraph"/>
        <w:widowControl w:val="0"/>
        <w:numPr>
          <w:ilvl w:val="0"/>
          <w:numId w:val="1"/>
        </w:numPr>
        <w:tabs>
          <w:tab w:val="left" w:pos="481"/>
        </w:tabs>
        <w:autoSpaceDE w:val="0"/>
        <w:autoSpaceDN w:val="0"/>
        <w:ind w:right="582"/>
        <w:rPr>
          <w:sz w:val="22"/>
          <w:szCs w:val="22"/>
        </w:rPr>
      </w:pPr>
      <w:r w:rsidRPr="000444BF">
        <w:rPr>
          <w:sz w:val="22"/>
          <w:szCs w:val="22"/>
        </w:rPr>
        <w:t>W</w:t>
      </w:r>
      <w:r w:rsidR="0002737A" w:rsidRPr="000444BF">
        <w:rPr>
          <w:sz w:val="22"/>
          <w:szCs w:val="22"/>
        </w:rPr>
        <w:t>e reserve the right to share any grant application to foster idea sharing and collaboration among state associations and partner</w:t>
      </w:r>
      <w:r w:rsidR="0002737A" w:rsidRPr="000444BF">
        <w:rPr>
          <w:spacing w:val="-12"/>
          <w:sz w:val="22"/>
          <w:szCs w:val="22"/>
        </w:rPr>
        <w:t xml:space="preserve"> </w:t>
      </w:r>
      <w:r w:rsidR="0002737A" w:rsidRPr="000444BF">
        <w:rPr>
          <w:sz w:val="22"/>
          <w:szCs w:val="22"/>
        </w:rPr>
        <w:t>companies.</w:t>
      </w:r>
    </w:p>
    <w:p w14:paraId="5CD187D1" w14:textId="77777777" w:rsidR="0002737A" w:rsidRPr="000444BF" w:rsidRDefault="0002737A" w:rsidP="0002737A">
      <w:pPr>
        <w:pStyle w:val="BodyText"/>
        <w:rPr>
          <w:rFonts w:ascii="Times New Roman" w:hAnsi="Times New Roman" w:cs="Times New Roman"/>
        </w:rPr>
      </w:pPr>
    </w:p>
    <w:p w14:paraId="6D5445D3" w14:textId="77777777" w:rsidR="0002737A" w:rsidRPr="000444BF" w:rsidRDefault="0002737A" w:rsidP="0002737A">
      <w:pPr>
        <w:pStyle w:val="BodyText"/>
        <w:spacing w:before="11"/>
        <w:rPr>
          <w:rFonts w:ascii="Times New Roman" w:hAnsi="Times New Roman" w:cs="Times New Roman"/>
        </w:rPr>
      </w:pPr>
    </w:p>
    <w:p w14:paraId="293F3084" w14:textId="77777777" w:rsidR="0099586D" w:rsidRDefault="0002737A" w:rsidP="00C90458">
      <w:pPr>
        <w:pStyle w:val="BodyText"/>
        <w:spacing w:before="1"/>
        <w:ind w:left="120" w:right="920"/>
        <w:rPr>
          <w:rFonts w:ascii="Times New Roman" w:hAnsi="Times New Roman" w:cs="Times New Roman"/>
        </w:rPr>
      </w:pPr>
      <w:r w:rsidRPr="000444BF">
        <w:rPr>
          <w:rFonts w:ascii="Times New Roman" w:hAnsi="Times New Roman" w:cs="Times New Roman"/>
        </w:rPr>
        <w:t xml:space="preserve">Contact </w:t>
      </w:r>
      <w:r w:rsidRPr="000444BF">
        <w:rPr>
          <w:rFonts w:ascii="Times New Roman" w:hAnsi="Times New Roman" w:cs="Times New Roman"/>
          <w:u w:val="single"/>
        </w:rPr>
        <w:t>Mia.McGowan@iiaba.net</w:t>
      </w:r>
      <w:r w:rsidRPr="000444BF">
        <w:rPr>
          <w:rFonts w:ascii="Times New Roman" w:hAnsi="Times New Roman" w:cs="Times New Roman"/>
        </w:rPr>
        <w:t xml:space="preserve"> with any </w:t>
      </w:r>
      <w:r w:rsidR="00A04315">
        <w:rPr>
          <w:rFonts w:ascii="Times New Roman" w:hAnsi="Times New Roman" w:cs="Times New Roman"/>
        </w:rPr>
        <w:t>questions</w:t>
      </w:r>
      <w:r w:rsidR="0099586D">
        <w:rPr>
          <w:rFonts w:ascii="Times New Roman" w:hAnsi="Times New Roman" w:cs="Times New Roman"/>
        </w:rPr>
        <w:t>.</w:t>
      </w:r>
    </w:p>
    <w:p w14:paraId="63B66840" w14:textId="67449787" w:rsidR="0099586D" w:rsidRPr="0099586D" w:rsidRDefault="0099586D" w:rsidP="0099586D"/>
    <w:sectPr w:rsidR="0099586D" w:rsidRPr="0099586D" w:rsidSect="00206D9C">
      <w:headerReference w:type="even" r:id="rId10"/>
      <w:headerReference w:type="default" r:id="rId11"/>
      <w:footerReference w:type="default" r:id="rId12"/>
      <w:headerReference w:type="firs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6894E" w14:textId="77777777" w:rsidR="00986588" w:rsidRDefault="00986588" w:rsidP="000248EB">
      <w:r>
        <w:separator/>
      </w:r>
    </w:p>
  </w:endnote>
  <w:endnote w:type="continuationSeparator" w:id="0">
    <w:p w14:paraId="32DA72BA" w14:textId="77777777" w:rsidR="00986588" w:rsidRDefault="00986588" w:rsidP="00024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roman"/>
    <w:pitch w:val="default"/>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C1DEA" w14:textId="75017C28" w:rsidR="00061F81" w:rsidRDefault="00BB647D">
    <w:pPr>
      <w:pStyle w:val="Footer"/>
    </w:pPr>
    <w:r>
      <w:rPr>
        <w:noProof/>
        <w14:ligatures w14:val="standardContextual"/>
      </w:rPr>
      <w:pict w14:anchorId="1EF173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6533" o:spid="_x0000_s1029" type="#_x0000_t75" style="position:absolute;margin-left:-42pt;margin-top:-60pt;width:612pt;height:11in;z-index:-251658238;mso-position-horizontal-relative:margin;mso-position-vertical-relative:margin" o:allowincell="f">
          <v:imagedata r:id="rId1" o:title="Letterhead-VA"/>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823F1" w14:textId="77777777" w:rsidR="00986588" w:rsidRDefault="00986588" w:rsidP="000248EB">
      <w:r>
        <w:separator/>
      </w:r>
    </w:p>
  </w:footnote>
  <w:footnote w:type="continuationSeparator" w:id="0">
    <w:p w14:paraId="70EA8060" w14:textId="77777777" w:rsidR="00986588" w:rsidRDefault="00986588" w:rsidP="000248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EB1F" w14:textId="77777777" w:rsidR="00206D9C" w:rsidRDefault="00BB647D">
    <w:pPr>
      <w:pStyle w:val="Header"/>
    </w:pPr>
    <w:r>
      <w:rPr>
        <w:noProof/>
      </w:rPr>
      <w:pict w14:anchorId="728FC1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6532" o:spid="_x0000_s1025" type="#_x0000_t75" style="position:absolute;margin-left:0;margin-top:0;width:612pt;height:11in;z-index:-251658240;mso-position-horizontal:center;mso-position-horizontal-relative:margin;mso-position-vertical:center;mso-position-vertical-relative:margin" o:allowincell="f">
          <v:imagedata r:id="rId1" o:title="Letterhead-V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5488" w14:textId="40867DE3" w:rsidR="00206D9C" w:rsidRDefault="000248EB" w:rsidP="000248EB">
    <w:pPr>
      <w:pStyle w:val="Header"/>
      <w:tabs>
        <w:tab w:val="clear" w:pos="4680"/>
        <w:tab w:val="clear" w:pos="9360"/>
        <w:tab w:val="left" w:pos="319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A3C6" w14:textId="77777777" w:rsidR="00206D9C" w:rsidRDefault="00BB647D">
    <w:pPr>
      <w:pStyle w:val="Header"/>
    </w:pPr>
    <w:r>
      <w:rPr>
        <w:noProof/>
      </w:rPr>
      <w:pict w14:anchorId="517666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6531" o:spid="_x0000_s1027" type="#_x0000_t75" style="position:absolute;margin-left:0;margin-top:0;width:612pt;height:11in;z-index:-251658239;mso-position-horizontal:center;mso-position-horizontal-relative:margin;mso-position-vertical:center;mso-position-vertical-relative:margin" o:allowincell="f">
          <v:imagedata r:id="rId1" o:title="Letterhead-V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C01E8"/>
    <w:multiLevelType w:val="multilevel"/>
    <w:tmpl w:val="BD16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3B6AE1"/>
    <w:multiLevelType w:val="hybridMultilevel"/>
    <w:tmpl w:val="182CC50C"/>
    <w:lvl w:ilvl="0" w:tplc="0714D0EA">
      <w:start w:val="1"/>
      <w:numFmt w:val="decimal"/>
      <w:lvlText w:val="%1."/>
      <w:lvlJc w:val="left"/>
      <w:pPr>
        <w:ind w:left="480" w:hanging="360"/>
      </w:pPr>
      <w:rPr>
        <w:rFonts w:ascii="Calibri" w:eastAsia="Calibri" w:hAnsi="Calibri" w:cs="Calibri" w:hint="default"/>
        <w:w w:val="100"/>
        <w:sz w:val="22"/>
        <w:szCs w:val="22"/>
        <w:lang w:val="en-US" w:eastAsia="en-US" w:bidi="en-US"/>
      </w:rPr>
    </w:lvl>
    <w:lvl w:ilvl="1" w:tplc="19285A6E">
      <w:numFmt w:val="bullet"/>
      <w:lvlText w:val="•"/>
      <w:lvlJc w:val="left"/>
      <w:pPr>
        <w:ind w:left="1340" w:hanging="360"/>
      </w:pPr>
      <w:rPr>
        <w:rFonts w:hint="default"/>
        <w:lang w:val="en-US" w:eastAsia="en-US" w:bidi="en-US"/>
      </w:rPr>
    </w:lvl>
    <w:lvl w:ilvl="2" w:tplc="B44437A4">
      <w:numFmt w:val="bullet"/>
      <w:lvlText w:val="•"/>
      <w:lvlJc w:val="left"/>
      <w:pPr>
        <w:ind w:left="2200" w:hanging="360"/>
      </w:pPr>
      <w:rPr>
        <w:rFonts w:hint="default"/>
        <w:lang w:val="en-US" w:eastAsia="en-US" w:bidi="en-US"/>
      </w:rPr>
    </w:lvl>
    <w:lvl w:ilvl="3" w:tplc="D5ACDB60">
      <w:numFmt w:val="bullet"/>
      <w:lvlText w:val="•"/>
      <w:lvlJc w:val="left"/>
      <w:pPr>
        <w:ind w:left="3060" w:hanging="360"/>
      </w:pPr>
      <w:rPr>
        <w:rFonts w:hint="default"/>
        <w:lang w:val="en-US" w:eastAsia="en-US" w:bidi="en-US"/>
      </w:rPr>
    </w:lvl>
    <w:lvl w:ilvl="4" w:tplc="A41EC16E">
      <w:numFmt w:val="bullet"/>
      <w:lvlText w:val="•"/>
      <w:lvlJc w:val="left"/>
      <w:pPr>
        <w:ind w:left="3920" w:hanging="360"/>
      </w:pPr>
      <w:rPr>
        <w:rFonts w:hint="default"/>
        <w:lang w:val="en-US" w:eastAsia="en-US" w:bidi="en-US"/>
      </w:rPr>
    </w:lvl>
    <w:lvl w:ilvl="5" w:tplc="35BCF6A8">
      <w:numFmt w:val="bullet"/>
      <w:lvlText w:val="•"/>
      <w:lvlJc w:val="left"/>
      <w:pPr>
        <w:ind w:left="4780" w:hanging="360"/>
      </w:pPr>
      <w:rPr>
        <w:rFonts w:hint="default"/>
        <w:lang w:val="en-US" w:eastAsia="en-US" w:bidi="en-US"/>
      </w:rPr>
    </w:lvl>
    <w:lvl w:ilvl="6" w:tplc="2780E620">
      <w:numFmt w:val="bullet"/>
      <w:lvlText w:val="•"/>
      <w:lvlJc w:val="left"/>
      <w:pPr>
        <w:ind w:left="5640" w:hanging="360"/>
      </w:pPr>
      <w:rPr>
        <w:rFonts w:hint="default"/>
        <w:lang w:val="en-US" w:eastAsia="en-US" w:bidi="en-US"/>
      </w:rPr>
    </w:lvl>
    <w:lvl w:ilvl="7" w:tplc="F55A2164">
      <w:numFmt w:val="bullet"/>
      <w:lvlText w:val="•"/>
      <w:lvlJc w:val="left"/>
      <w:pPr>
        <w:ind w:left="6500" w:hanging="360"/>
      </w:pPr>
      <w:rPr>
        <w:rFonts w:hint="default"/>
        <w:lang w:val="en-US" w:eastAsia="en-US" w:bidi="en-US"/>
      </w:rPr>
    </w:lvl>
    <w:lvl w:ilvl="8" w:tplc="57C8EBBE">
      <w:numFmt w:val="bullet"/>
      <w:lvlText w:val="•"/>
      <w:lvlJc w:val="left"/>
      <w:pPr>
        <w:ind w:left="7360" w:hanging="360"/>
      </w:pPr>
      <w:rPr>
        <w:rFonts w:hint="default"/>
        <w:lang w:val="en-US" w:eastAsia="en-US" w:bidi="en-US"/>
      </w:rPr>
    </w:lvl>
  </w:abstractNum>
  <w:abstractNum w:abstractNumId="2" w15:restartNumberingAfterBreak="0">
    <w:nsid w:val="43C34E75"/>
    <w:multiLevelType w:val="hybridMultilevel"/>
    <w:tmpl w:val="417ED47E"/>
    <w:lvl w:ilvl="0" w:tplc="84A2A310">
      <w:numFmt w:val="bullet"/>
      <w:lvlText w:val=""/>
      <w:lvlJc w:val="left"/>
      <w:pPr>
        <w:ind w:left="840" w:hanging="360"/>
      </w:pPr>
      <w:rPr>
        <w:rFonts w:ascii="Symbol" w:eastAsia="Symbol" w:hAnsi="Symbol" w:cs="Symbol" w:hint="default"/>
        <w:w w:val="100"/>
        <w:sz w:val="22"/>
        <w:szCs w:val="22"/>
        <w:lang w:val="en-US" w:eastAsia="en-US" w:bidi="en-US"/>
      </w:rPr>
    </w:lvl>
    <w:lvl w:ilvl="1" w:tplc="0BA4CCBA">
      <w:numFmt w:val="bullet"/>
      <w:lvlText w:val="•"/>
      <w:lvlJc w:val="left"/>
      <w:pPr>
        <w:ind w:left="1664" w:hanging="360"/>
      </w:pPr>
      <w:rPr>
        <w:rFonts w:hint="default"/>
        <w:lang w:val="en-US" w:eastAsia="en-US" w:bidi="en-US"/>
      </w:rPr>
    </w:lvl>
    <w:lvl w:ilvl="2" w:tplc="7A26803E">
      <w:numFmt w:val="bullet"/>
      <w:lvlText w:val="•"/>
      <w:lvlJc w:val="left"/>
      <w:pPr>
        <w:ind w:left="2488" w:hanging="360"/>
      </w:pPr>
      <w:rPr>
        <w:rFonts w:hint="default"/>
        <w:lang w:val="en-US" w:eastAsia="en-US" w:bidi="en-US"/>
      </w:rPr>
    </w:lvl>
    <w:lvl w:ilvl="3" w:tplc="2E6E7724">
      <w:numFmt w:val="bullet"/>
      <w:lvlText w:val="•"/>
      <w:lvlJc w:val="left"/>
      <w:pPr>
        <w:ind w:left="3312" w:hanging="360"/>
      </w:pPr>
      <w:rPr>
        <w:rFonts w:hint="default"/>
        <w:lang w:val="en-US" w:eastAsia="en-US" w:bidi="en-US"/>
      </w:rPr>
    </w:lvl>
    <w:lvl w:ilvl="4" w:tplc="2D7C6F2A">
      <w:numFmt w:val="bullet"/>
      <w:lvlText w:val="•"/>
      <w:lvlJc w:val="left"/>
      <w:pPr>
        <w:ind w:left="4136" w:hanging="360"/>
      </w:pPr>
      <w:rPr>
        <w:rFonts w:hint="default"/>
        <w:lang w:val="en-US" w:eastAsia="en-US" w:bidi="en-US"/>
      </w:rPr>
    </w:lvl>
    <w:lvl w:ilvl="5" w:tplc="251C2900">
      <w:numFmt w:val="bullet"/>
      <w:lvlText w:val="•"/>
      <w:lvlJc w:val="left"/>
      <w:pPr>
        <w:ind w:left="4960" w:hanging="360"/>
      </w:pPr>
      <w:rPr>
        <w:rFonts w:hint="default"/>
        <w:lang w:val="en-US" w:eastAsia="en-US" w:bidi="en-US"/>
      </w:rPr>
    </w:lvl>
    <w:lvl w:ilvl="6" w:tplc="58FE6000">
      <w:numFmt w:val="bullet"/>
      <w:lvlText w:val="•"/>
      <w:lvlJc w:val="left"/>
      <w:pPr>
        <w:ind w:left="5784" w:hanging="360"/>
      </w:pPr>
      <w:rPr>
        <w:rFonts w:hint="default"/>
        <w:lang w:val="en-US" w:eastAsia="en-US" w:bidi="en-US"/>
      </w:rPr>
    </w:lvl>
    <w:lvl w:ilvl="7" w:tplc="6E0E7AEC">
      <w:numFmt w:val="bullet"/>
      <w:lvlText w:val="•"/>
      <w:lvlJc w:val="left"/>
      <w:pPr>
        <w:ind w:left="6608" w:hanging="360"/>
      </w:pPr>
      <w:rPr>
        <w:rFonts w:hint="default"/>
        <w:lang w:val="en-US" w:eastAsia="en-US" w:bidi="en-US"/>
      </w:rPr>
    </w:lvl>
    <w:lvl w:ilvl="8" w:tplc="0E0423F0">
      <w:numFmt w:val="bullet"/>
      <w:lvlText w:val="•"/>
      <w:lvlJc w:val="left"/>
      <w:pPr>
        <w:ind w:left="7432" w:hanging="360"/>
      </w:pPr>
      <w:rPr>
        <w:rFonts w:hint="default"/>
        <w:lang w:val="en-US" w:eastAsia="en-US" w:bidi="en-US"/>
      </w:rPr>
    </w:lvl>
  </w:abstractNum>
  <w:num w:numId="1" w16cid:durableId="1840460421">
    <w:abstractNumId w:val="1"/>
  </w:num>
  <w:num w:numId="2" w16cid:durableId="2013943685">
    <w:abstractNumId w:val="2"/>
  </w:num>
  <w:num w:numId="3" w16cid:durableId="1616981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D9C"/>
    <w:rsid w:val="00003B5F"/>
    <w:rsid w:val="000065E1"/>
    <w:rsid w:val="000248EB"/>
    <w:rsid w:val="0002737A"/>
    <w:rsid w:val="000444BF"/>
    <w:rsid w:val="00061F81"/>
    <w:rsid w:val="0008216D"/>
    <w:rsid w:val="000A38CA"/>
    <w:rsid w:val="000A76DE"/>
    <w:rsid w:val="000A78ED"/>
    <w:rsid w:val="000D39C1"/>
    <w:rsid w:val="000D7216"/>
    <w:rsid w:val="000F2F57"/>
    <w:rsid w:val="001334A3"/>
    <w:rsid w:val="001406BB"/>
    <w:rsid w:val="00162692"/>
    <w:rsid w:val="0016474D"/>
    <w:rsid w:val="0017028F"/>
    <w:rsid w:val="00177374"/>
    <w:rsid w:val="0019118D"/>
    <w:rsid w:val="001B6139"/>
    <w:rsid w:val="001E08B2"/>
    <w:rsid w:val="00206D9C"/>
    <w:rsid w:val="00212D80"/>
    <w:rsid w:val="002A2250"/>
    <w:rsid w:val="002A3283"/>
    <w:rsid w:val="002B3A79"/>
    <w:rsid w:val="002C31BB"/>
    <w:rsid w:val="002D3056"/>
    <w:rsid w:val="002F6536"/>
    <w:rsid w:val="00314BF0"/>
    <w:rsid w:val="003179EA"/>
    <w:rsid w:val="003437AA"/>
    <w:rsid w:val="00353EC4"/>
    <w:rsid w:val="00354DFC"/>
    <w:rsid w:val="0035627A"/>
    <w:rsid w:val="00375269"/>
    <w:rsid w:val="00386CB7"/>
    <w:rsid w:val="00391795"/>
    <w:rsid w:val="003956D6"/>
    <w:rsid w:val="003B1FFD"/>
    <w:rsid w:val="003B751A"/>
    <w:rsid w:val="003D3110"/>
    <w:rsid w:val="003E4A44"/>
    <w:rsid w:val="00420330"/>
    <w:rsid w:val="0042110F"/>
    <w:rsid w:val="00430259"/>
    <w:rsid w:val="00431D4E"/>
    <w:rsid w:val="00472F3C"/>
    <w:rsid w:val="00485643"/>
    <w:rsid w:val="0049411F"/>
    <w:rsid w:val="004E1A78"/>
    <w:rsid w:val="005171CE"/>
    <w:rsid w:val="005421BC"/>
    <w:rsid w:val="00543197"/>
    <w:rsid w:val="00562B8D"/>
    <w:rsid w:val="0056468C"/>
    <w:rsid w:val="0058112D"/>
    <w:rsid w:val="00595C51"/>
    <w:rsid w:val="005A2570"/>
    <w:rsid w:val="005C4A85"/>
    <w:rsid w:val="006169AD"/>
    <w:rsid w:val="00675052"/>
    <w:rsid w:val="0068106D"/>
    <w:rsid w:val="006A2137"/>
    <w:rsid w:val="00714FB1"/>
    <w:rsid w:val="00766F46"/>
    <w:rsid w:val="007706C4"/>
    <w:rsid w:val="00770F7A"/>
    <w:rsid w:val="0077302B"/>
    <w:rsid w:val="007837EC"/>
    <w:rsid w:val="0079705F"/>
    <w:rsid w:val="007E5288"/>
    <w:rsid w:val="00810FB0"/>
    <w:rsid w:val="00812FB1"/>
    <w:rsid w:val="0081382A"/>
    <w:rsid w:val="008327F2"/>
    <w:rsid w:val="00847E65"/>
    <w:rsid w:val="00894416"/>
    <w:rsid w:val="008D1463"/>
    <w:rsid w:val="00921F92"/>
    <w:rsid w:val="009233C3"/>
    <w:rsid w:val="00944082"/>
    <w:rsid w:val="00986588"/>
    <w:rsid w:val="0099586D"/>
    <w:rsid w:val="009A25C4"/>
    <w:rsid w:val="009A7D2E"/>
    <w:rsid w:val="009B0502"/>
    <w:rsid w:val="009C170B"/>
    <w:rsid w:val="009D0B87"/>
    <w:rsid w:val="00A04315"/>
    <w:rsid w:val="00A11A4A"/>
    <w:rsid w:val="00A20F70"/>
    <w:rsid w:val="00A358E3"/>
    <w:rsid w:val="00A415A3"/>
    <w:rsid w:val="00A6662E"/>
    <w:rsid w:val="00A735EF"/>
    <w:rsid w:val="00A84E59"/>
    <w:rsid w:val="00A97C22"/>
    <w:rsid w:val="00AB3E9F"/>
    <w:rsid w:val="00AD5909"/>
    <w:rsid w:val="00AE539D"/>
    <w:rsid w:val="00B01328"/>
    <w:rsid w:val="00B0288A"/>
    <w:rsid w:val="00B0301E"/>
    <w:rsid w:val="00B0728A"/>
    <w:rsid w:val="00B3011F"/>
    <w:rsid w:val="00B321E6"/>
    <w:rsid w:val="00B43D1D"/>
    <w:rsid w:val="00B546A3"/>
    <w:rsid w:val="00BB647D"/>
    <w:rsid w:val="00BD3F15"/>
    <w:rsid w:val="00C0727A"/>
    <w:rsid w:val="00C115AD"/>
    <w:rsid w:val="00C37DBE"/>
    <w:rsid w:val="00C44E02"/>
    <w:rsid w:val="00C90458"/>
    <w:rsid w:val="00C90A93"/>
    <w:rsid w:val="00C912BF"/>
    <w:rsid w:val="00CB5743"/>
    <w:rsid w:val="00D108A0"/>
    <w:rsid w:val="00D56A99"/>
    <w:rsid w:val="00D62CB0"/>
    <w:rsid w:val="00DA051E"/>
    <w:rsid w:val="00DB022D"/>
    <w:rsid w:val="00DC0343"/>
    <w:rsid w:val="00DD12F4"/>
    <w:rsid w:val="00E35D7E"/>
    <w:rsid w:val="00E52356"/>
    <w:rsid w:val="00E571ED"/>
    <w:rsid w:val="00EC4022"/>
    <w:rsid w:val="00ED0CF9"/>
    <w:rsid w:val="00F075FC"/>
    <w:rsid w:val="00F46242"/>
    <w:rsid w:val="00F57981"/>
    <w:rsid w:val="00F6605A"/>
    <w:rsid w:val="00F67273"/>
    <w:rsid w:val="00F86E76"/>
    <w:rsid w:val="00FB7410"/>
    <w:rsid w:val="00FF7BDB"/>
    <w:rsid w:val="010D39A7"/>
    <w:rsid w:val="0217A655"/>
    <w:rsid w:val="02685C12"/>
    <w:rsid w:val="040F96AC"/>
    <w:rsid w:val="0458BCBB"/>
    <w:rsid w:val="069E43AB"/>
    <w:rsid w:val="06D831B2"/>
    <w:rsid w:val="07027ABE"/>
    <w:rsid w:val="07459C1D"/>
    <w:rsid w:val="08565059"/>
    <w:rsid w:val="0927BB1D"/>
    <w:rsid w:val="093ABADB"/>
    <w:rsid w:val="098B184A"/>
    <w:rsid w:val="0A33086E"/>
    <w:rsid w:val="0A7FD6F7"/>
    <w:rsid w:val="0CEEDB28"/>
    <w:rsid w:val="0CF278E2"/>
    <w:rsid w:val="0D4EEE08"/>
    <w:rsid w:val="0E109766"/>
    <w:rsid w:val="0F9C3B76"/>
    <w:rsid w:val="0F9FADAD"/>
    <w:rsid w:val="10220D67"/>
    <w:rsid w:val="107CC113"/>
    <w:rsid w:val="1185A951"/>
    <w:rsid w:val="12247122"/>
    <w:rsid w:val="123C72CC"/>
    <w:rsid w:val="129BDE49"/>
    <w:rsid w:val="15164FCC"/>
    <w:rsid w:val="15E64499"/>
    <w:rsid w:val="160DFDF7"/>
    <w:rsid w:val="17AA4F9C"/>
    <w:rsid w:val="17FCA344"/>
    <w:rsid w:val="1857221D"/>
    <w:rsid w:val="19598F0B"/>
    <w:rsid w:val="199F2145"/>
    <w:rsid w:val="1AD0DA35"/>
    <w:rsid w:val="1D22F55C"/>
    <w:rsid w:val="1D91EB2E"/>
    <w:rsid w:val="1E2240F4"/>
    <w:rsid w:val="1F6A388B"/>
    <w:rsid w:val="1FCE6FFB"/>
    <w:rsid w:val="215B5805"/>
    <w:rsid w:val="21A556EA"/>
    <w:rsid w:val="2209D384"/>
    <w:rsid w:val="2350A5DB"/>
    <w:rsid w:val="283AF168"/>
    <w:rsid w:val="28D264CD"/>
    <w:rsid w:val="295968F5"/>
    <w:rsid w:val="29DBC54C"/>
    <w:rsid w:val="2AF5A555"/>
    <w:rsid w:val="2D0A2452"/>
    <w:rsid w:val="2E2DF2FE"/>
    <w:rsid w:val="2F4B0984"/>
    <w:rsid w:val="2F8A9C52"/>
    <w:rsid w:val="30B5FA48"/>
    <w:rsid w:val="33BB30FD"/>
    <w:rsid w:val="33ED7C2F"/>
    <w:rsid w:val="3600D743"/>
    <w:rsid w:val="37B9371D"/>
    <w:rsid w:val="383BACC5"/>
    <w:rsid w:val="38B00710"/>
    <w:rsid w:val="39FD7087"/>
    <w:rsid w:val="3A9352FB"/>
    <w:rsid w:val="3B532A8F"/>
    <w:rsid w:val="3BBB1DF0"/>
    <w:rsid w:val="3C29C2FD"/>
    <w:rsid w:val="3D88251B"/>
    <w:rsid w:val="3E92B876"/>
    <w:rsid w:val="3FF46048"/>
    <w:rsid w:val="411FAFE0"/>
    <w:rsid w:val="41C8E2BD"/>
    <w:rsid w:val="424197F3"/>
    <w:rsid w:val="43BB38E7"/>
    <w:rsid w:val="440B3195"/>
    <w:rsid w:val="440E3EB9"/>
    <w:rsid w:val="45ABABB9"/>
    <w:rsid w:val="477B4C96"/>
    <w:rsid w:val="4782C75E"/>
    <w:rsid w:val="489766BF"/>
    <w:rsid w:val="495AA3A2"/>
    <w:rsid w:val="49822395"/>
    <w:rsid w:val="49973CF7"/>
    <w:rsid w:val="49FD96D5"/>
    <w:rsid w:val="4A7F9EA6"/>
    <w:rsid w:val="4AB6AAF3"/>
    <w:rsid w:val="4C082D0E"/>
    <w:rsid w:val="4CA0163E"/>
    <w:rsid w:val="4D06C7FD"/>
    <w:rsid w:val="4D207E03"/>
    <w:rsid w:val="4DC77B89"/>
    <w:rsid w:val="4FAC8BB5"/>
    <w:rsid w:val="50203165"/>
    <w:rsid w:val="5061EBB4"/>
    <w:rsid w:val="507C3513"/>
    <w:rsid w:val="50C507ED"/>
    <w:rsid w:val="527F5DE3"/>
    <w:rsid w:val="5355C856"/>
    <w:rsid w:val="5513DF10"/>
    <w:rsid w:val="555BC452"/>
    <w:rsid w:val="560C575C"/>
    <w:rsid w:val="563DCFAB"/>
    <w:rsid w:val="565CBE5C"/>
    <w:rsid w:val="578B2072"/>
    <w:rsid w:val="584B4C3B"/>
    <w:rsid w:val="585CE673"/>
    <w:rsid w:val="5A09BB7B"/>
    <w:rsid w:val="5C8AF198"/>
    <w:rsid w:val="5CBF2103"/>
    <w:rsid w:val="5DA611B4"/>
    <w:rsid w:val="5E192B73"/>
    <w:rsid w:val="5EAEC865"/>
    <w:rsid w:val="6043D164"/>
    <w:rsid w:val="60EB0301"/>
    <w:rsid w:val="60FBE1E5"/>
    <w:rsid w:val="6186A192"/>
    <w:rsid w:val="61FEEAF7"/>
    <w:rsid w:val="629C9181"/>
    <w:rsid w:val="650085D3"/>
    <w:rsid w:val="654DB45F"/>
    <w:rsid w:val="656439EE"/>
    <w:rsid w:val="6652343D"/>
    <w:rsid w:val="66B6D5CE"/>
    <w:rsid w:val="68ED4F07"/>
    <w:rsid w:val="692AFD9E"/>
    <w:rsid w:val="69E9E110"/>
    <w:rsid w:val="6B44950E"/>
    <w:rsid w:val="6B4588DD"/>
    <w:rsid w:val="6B56965E"/>
    <w:rsid w:val="6C0B2554"/>
    <w:rsid w:val="6CFCA50E"/>
    <w:rsid w:val="6D39C6B4"/>
    <w:rsid w:val="6DE8F20B"/>
    <w:rsid w:val="6EA4BE37"/>
    <w:rsid w:val="6EF2E928"/>
    <w:rsid w:val="6F63047B"/>
    <w:rsid w:val="6FA50B38"/>
    <w:rsid w:val="6FB5A6D7"/>
    <w:rsid w:val="6FB7FF66"/>
    <w:rsid w:val="6FCE5156"/>
    <w:rsid w:val="7099B82B"/>
    <w:rsid w:val="721F29C8"/>
    <w:rsid w:val="75012ECA"/>
    <w:rsid w:val="754AFBED"/>
    <w:rsid w:val="76B9EDD4"/>
    <w:rsid w:val="78A9A0AD"/>
    <w:rsid w:val="79119194"/>
    <w:rsid w:val="79C20346"/>
    <w:rsid w:val="79EACA64"/>
    <w:rsid w:val="7A1A31DB"/>
    <w:rsid w:val="7B0033BA"/>
    <w:rsid w:val="7E0412B4"/>
    <w:rsid w:val="7F105BBD"/>
    <w:rsid w:val="7FD3CA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5B7BB"/>
  <w15:chartTrackingRefBased/>
  <w15:docId w15:val="{666C8A7A-502F-4D0E-ABFD-E48C44C16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D9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06D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6D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6D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6D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6D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6D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D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D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D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D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6D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6D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6D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6D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6D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D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D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D9C"/>
    <w:rPr>
      <w:rFonts w:eastAsiaTheme="majorEastAsia" w:cstheme="majorBidi"/>
      <w:color w:val="272727" w:themeColor="text1" w:themeTint="D8"/>
    </w:rPr>
  </w:style>
  <w:style w:type="paragraph" w:styleId="Title">
    <w:name w:val="Title"/>
    <w:basedOn w:val="Normal"/>
    <w:next w:val="Normal"/>
    <w:link w:val="TitleChar"/>
    <w:uiPriority w:val="10"/>
    <w:qFormat/>
    <w:rsid w:val="00206D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D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D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D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D9C"/>
    <w:pPr>
      <w:spacing w:before="160"/>
      <w:jc w:val="center"/>
    </w:pPr>
    <w:rPr>
      <w:i/>
      <w:iCs/>
      <w:color w:val="404040" w:themeColor="text1" w:themeTint="BF"/>
    </w:rPr>
  </w:style>
  <w:style w:type="character" w:customStyle="1" w:styleId="QuoteChar">
    <w:name w:val="Quote Char"/>
    <w:basedOn w:val="DefaultParagraphFont"/>
    <w:link w:val="Quote"/>
    <w:uiPriority w:val="29"/>
    <w:rsid w:val="00206D9C"/>
    <w:rPr>
      <w:i/>
      <w:iCs/>
      <w:color w:val="404040" w:themeColor="text1" w:themeTint="BF"/>
    </w:rPr>
  </w:style>
  <w:style w:type="paragraph" w:styleId="ListParagraph">
    <w:name w:val="List Paragraph"/>
    <w:basedOn w:val="Normal"/>
    <w:uiPriority w:val="1"/>
    <w:qFormat/>
    <w:rsid w:val="00206D9C"/>
    <w:pPr>
      <w:ind w:left="720"/>
      <w:contextualSpacing/>
    </w:pPr>
  </w:style>
  <w:style w:type="character" w:styleId="IntenseEmphasis">
    <w:name w:val="Intense Emphasis"/>
    <w:basedOn w:val="DefaultParagraphFont"/>
    <w:uiPriority w:val="21"/>
    <w:qFormat/>
    <w:rsid w:val="00206D9C"/>
    <w:rPr>
      <w:i/>
      <w:iCs/>
      <w:color w:val="0F4761" w:themeColor="accent1" w:themeShade="BF"/>
    </w:rPr>
  </w:style>
  <w:style w:type="paragraph" w:styleId="IntenseQuote">
    <w:name w:val="Intense Quote"/>
    <w:basedOn w:val="Normal"/>
    <w:next w:val="Normal"/>
    <w:link w:val="IntenseQuoteChar"/>
    <w:uiPriority w:val="30"/>
    <w:qFormat/>
    <w:rsid w:val="00206D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6D9C"/>
    <w:rPr>
      <w:i/>
      <w:iCs/>
      <w:color w:val="0F4761" w:themeColor="accent1" w:themeShade="BF"/>
    </w:rPr>
  </w:style>
  <w:style w:type="character" w:styleId="IntenseReference">
    <w:name w:val="Intense Reference"/>
    <w:basedOn w:val="DefaultParagraphFont"/>
    <w:uiPriority w:val="32"/>
    <w:qFormat/>
    <w:rsid w:val="00206D9C"/>
    <w:rPr>
      <w:b/>
      <w:bCs/>
      <w:smallCaps/>
      <w:color w:val="0F4761" w:themeColor="accent1" w:themeShade="BF"/>
      <w:spacing w:val="5"/>
    </w:rPr>
  </w:style>
  <w:style w:type="paragraph" w:styleId="Header">
    <w:name w:val="header"/>
    <w:basedOn w:val="Normal"/>
    <w:link w:val="HeaderChar"/>
    <w:uiPriority w:val="99"/>
    <w:unhideWhenUsed/>
    <w:rsid w:val="00206D9C"/>
    <w:pPr>
      <w:tabs>
        <w:tab w:val="center" w:pos="4680"/>
        <w:tab w:val="right" w:pos="9360"/>
      </w:tabs>
    </w:pPr>
  </w:style>
  <w:style w:type="character" w:customStyle="1" w:styleId="HeaderChar">
    <w:name w:val="Header Char"/>
    <w:basedOn w:val="DefaultParagraphFont"/>
    <w:link w:val="Header"/>
    <w:uiPriority w:val="99"/>
    <w:rsid w:val="00206D9C"/>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206D9C"/>
    <w:pPr>
      <w:tabs>
        <w:tab w:val="center" w:pos="4680"/>
        <w:tab w:val="right" w:pos="9360"/>
      </w:tabs>
    </w:pPr>
  </w:style>
  <w:style w:type="character" w:customStyle="1" w:styleId="FooterChar">
    <w:name w:val="Footer Char"/>
    <w:basedOn w:val="DefaultParagraphFont"/>
    <w:link w:val="Footer"/>
    <w:uiPriority w:val="99"/>
    <w:rsid w:val="00206D9C"/>
    <w:rPr>
      <w:rFonts w:ascii="Times New Roman" w:eastAsia="Times New Roman" w:hAnsi="Times New Roman" w:cs="Times New Roman"/>
      <w:kern w:val="0"/>
      <w14:ligatures w14:val="none"/>
    </w:rPr>
  </w:style>
  <w:style w:type="paragraph" w:styleId="BodyText">
    <w:name w:val="Body Text"/>
    <w:basedOn w:val="Normal"/>
    <w:link w:val="BodyTextChar"/>
    <w:uiPriority w:val="1"/>
    <w:qFormat/>
    <w:rsid w:val="00206D9C"/>
    <w:pPr>
      <w:widowControl w:val="0"/>
      <w:autoSpaceDE w:val="0"/>
      <w:autoSpaceDN w:val="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206D9C"/>
    <w:rPr>
      <w:rFonts w:ascii="Calibri" w:eastAsia="Calibri" w:hAnsi="Calibri" w:cs="Calibri"/>
      <w:kern w:val="0"/>
      <w:sz w:val="22"/>
      <w:szCs w:val="22"/>
      <w:lang w:bidi="en-US"/>
      <w14:ligatures w14:val="none"/>
    </w:rPr>
  </w:style>
  <w:style w:type="paragraph" w:customStyle="1" w:styleId="TableParagraph">
    <w:name w:val="Table Paragraph"/>
    <w:basedOn w:val="Normal"/>
    <w:uiPriority w:val="1"/>
    <w:qFormat/>
    <w:rsid w:val="00206D9C"/>
    <w:pPr>
      <w:widowControl w:val="0"/>
      <w:autoSpaceDE w:val="0"/>
      <w:autoSpaceDN w:val="0"/>
      <w:spacing w:line="249" w:lineRule="exact"/>
      <w:ind w:left="54"/>
    </w:pPr>
    <w:rPr>
      <w:rFonts w:ascii="Calibri" w:eastAsia="Calibri" w:hAnsi="Calibri" w:cs="Calibri"/>
      <w:sz w:val="22"/>
      <w:szCs w:val="22"/>
      <w:lang w:bidi="en-US"/>
    </w:rPr>
  </w:style>
  <w:style w:type="character" w:styleId="CommentReference">
    <w:name w:val="annotation reference"/>
    <w:basedOn w:val="DefaultParagraphFont"/>
    <w:uiPriority w:val="99"/>
    <w:semiHidden/>
    <w:unhideWhenUsed/>
    <w:rsid w:val="00F86E76"/>
    <w:rPr>
      <w:sz w:val="16"/>
      <w:szCs w:val="16"/>
    </w:rPr>
  </w:style>
  <w:style w:type="paragraph" w:styleId="CommentText">
    <w:name w:val="annotation text"/>
    <w:basedOn w:val="Normal"/>
    <w:link w:val="CommentTextChar"/>
    <w:uiPriority w:val="99"/>
    <w:unhideWhenUsed/>
    <w:rsid w:val="00F86E76"/>
    <w:rPr>
      <w:sz w:val="20"/>
      <w:szCs w:val="20"/>
    </w:rPr>
  </w:style>
  <w:style w:type="character" w:customStyle="1" w:styleId="CommentTextChar">
    <w:name w:val="Comment Text Char"/>
    <w:basedOn w:val="DefaultParagraphFont"/>
    <w:link w:val="CommentText"/>
    <w:uiPriority w:val="99"/>
    <w:rsid w:val="00F86E7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86E76"/>
    <w:rPr>
      <w:b/>
      <w:bCs/>
    </w:rPr>
  </w:style>
  <w:style w:type="character" w:customStyle="1" w:styleId="CommentSubjectChar">
    <w:name w:val="Comment Subject Char"/>
    <w:basedOn w:val="CommentTextChar"/>
    <w:link w:val="CommentSubject"/>
    <w:uiPriority w:val="99"/>
    <w:semiHidden/>
    <w:rsid w:val="00F86E76"/>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810FB0"/>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8B3B517E3B41429471CEE44E72E457" ma:contentTypeVersion="18" ma:contentTypeDescription="Create a new document." ma:contentTypeScope="" ma:versionID="bf1ae2f51580b6060d0e0ddbbd7b8271">
  <xsd:schema xmlns:xsd="http://www.w3.org/2001/XMLSchema" xmlns:xs="http://www.w3.org/2001/XMLSchema" xmlns:p="http://schemas.microsoft.com/office/2006/metadata/properties" xmlns:ns3="7cc8be9d-72f3-4781-bb74-69ef274dd300" xmlns:ns4="e089e972-5d1c-4491-a3ce-09ab0f50c61d" targetNamespace="http://schemas.microsoft.com/office/2006/metadata/properties" ma:root="true" ma:fieldsID="4fe6fcbc4a90a654add56291622b7d3b" ns3:_="" ns4:_="">
    <xsd:import namespace="7cc8be9d-72f3-4781-bb74-69ef274dd300"/>
    <xsd:import namespace="e089e972-5d1c-4491-a3ce-09ab0f50c61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8be9d-72f3-4781-bb74-69ef274dd3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89e972-5d1c-4491-a3ce-09ab0f50c61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089e972-5d1c-4491-a3ce-09ab0f50c61d" xsi:nil="true"/>
  </documentManagement>
</p:properties>
</file>

<file path=customXml/itemProps1.xml><?xml version="1.0" encoding="utf-8"?>
<ds:datastoreItem xmlns:ds="http://schemas.openxmlformats.org/officeDocument/2006/customXml" ds:itemID="{98CE4F4F-0DA5-4C0D-B4F1-2DFFA9E35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c8be9d-72f3-4781-bb74-69ef274dd300"/>
    <ds:schemaRef ds:uri="e089e972-5d1c-4491-a3ce-09ab0f50c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666AC7-1AC3-43DA-AAA6-828E61C92739}">
  <ds:schemaRefs>
    <ds:schemaRef ds:uri="http://schemas.microsoft.com/sharepoint/v3/contenttype/forms"/>
  </ds:schemaRefs>
</ds:datastoreItem>
</file>

<file path=customXml/itemProps3.xml><?xml version="1.0" encoding="utf-8"?>
<ds:datastoreItem xmlns:ds="http://schemas.openxmlformats.org/officeDocument/2006/customXml" ds:itemID="{36EC4E7B-D0A3-42F7-8FFD-3DACC4D12270}">
  <ds:schemaRefs>
    <ds:schemaRef ds:uri="7cc8be9d-72f3-4781-bb74-69ef274dd300"/>
    <ds:schemaRef ds:uri="http://purl.org/dc/terms/"/>
    <ds:schemaRef ds:uri="http://purl.org/dc/dcmitype/"/>
    <ds:schemaRef ds:uri="http://schemas.microsoft.com/office/2006/metadata/properties"/>
    <ds:schemaRef ds:uri="http://schemas.microsoft.com/office/2006/documentManagement/types"/>
    <ds:schemaRef ds:uri="http://purl.org/dc/elements/1.1/"/>
    <ds:schemaRef ds:uri="e089e972-5d1c-4491-a3ce-09ab0f50c61d"/>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3819</Characters>
  <Application>Microsoft Office Word</Application>
  <DocSecurity>0</DocSecurity>
  <Lines>31</Lines>
  <Paragraphs>8</Paragraphs>
  <ScaleCrop>false</ScaleCrop>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McGowan</dc:creator>
  <cp:keywords/>
  <dc:description/>
  <cp:lastModifiedBy>Mia McGowan</cp:lastModifiedBy>
  <cp:revision>2</cp:revision>
  <dcterms:created xsi:type="dcterms:W3CDTF">2025-09-03T17:43:00Z</dcterms:created>
  <dcterms:modified xsi:type="dcterms:W3CDTF">2025-09-03T17:43:00Z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0x0101004B8B3B517E3B41429471CEE44E72E457</vt:lpwstr>
  </property>
</Properties>
</file>